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D0" w:rsidRPr="00410C99" w:rsidRDefault="002630D0" w:rsidP="007240E7">
      <w:pPr>
        <w:spacing w:after="20" w:line="25" w:lineRule="atLeast"/>
        <w:ind w:right="-1"/>
        <w:jc w:val="center"/>
        <w:rPr>
          <w:rFonts w:ascii="Arial" w:hAnsi="Arial" w:cs="Arial"/>
          <w:b/>
          <w:bCs/>
          <w:color w:val="000000"/>
        </w:rPr>
      </w:pPr>
      <w:r w:rsidRPr="00410C99">
        <w:rPr>
          <w:rFonts w:ascii="Arial" w:hAnsi="Arial" w:cs="Arial"/>
          <w:b/>
          <w:bCs/>
          <w:color w:val="000000"/>
        </w:rPr>
        <w:t>PREGÃO ELETRÔNICO</w:t>
      </w:r>
    </w:p>
    <w:p w:rsidR="002630D0" w:rsidRPr="00410C99" w:rsidRDefault="002630D0" w:rsidP="007240E7">
      <w:pPr>
        <w:spacing w:after="20" w:line="25" w:lineRule="atLeast"/>
        <w:ind w:right="-1"/>
        <w:jc w:val="center"/>
        <w:rPr>
          <w:rFonts w:ascii="Arial" w:hAnsi="Arial" w:cs="Arial"/>
          <w:b/>
          <w:bCs/>
          <w:color w:val="000000"/>
        </w:rPr>
      </w:pPr>
      <w:r w:rsidRPr="00410C99">
        <w:rPr>
          <w:rFonts w:ascii="Arial" w:hAnsi="Arial" w:cs="Arial"/>
          <w:b/>
          <w:bCs/>
          <w:color w:val="000000"/>
        </w:rPr>
        <w:t xml:space="preserve">PREGÃO ELETRÔNICO Nº </w:t>
      </w:r>
      <w:r w:rsidR="000B6D57">
        <w:rPr>
          <w:rFonts w:ascii="Arial" w:hAnsi="Arial" w:cs="Arial"/>
          <w:b/>
          <w:bCs/>
          <w:color w:val="000000"/>
        </w:rPr>
        <w:t>71</w:t>
      </w:r>
      <w:r w:rsidRPr="00410C99">
        <w:rPr>
          <w:rFonts w:ascii="Arial" w:hAnsi="Arial" w:cs="Arial"/>
          <w:b/>
          <w:bCs/>
          <w:color w:val="000000"/>
        </w:rPr>
        <w:t>/201</w:t>
      </w:r>
      <w:r w:rsidR="001235C2">
        <w:rPr>
          <w:rFonts w:ascii="Arial" w:hAnsi="Arial" w:cs="Arial"/>
          <w:b/>
          <w:bCs/>
          <w:color w:val="000000"/>
        </w:rPr>
        <w:t>6</w:t>
      </w:r>
    </w:p>
    <w:p w:rsidR="002630D0" w:rsidRPr="00410C99" w:rsidRDefault="002630D0" w:rsidP="007240E7">
      <w:pPr>
        <w:spacing w:after="20" w:line="25" w:lineRule="atLeast"/>
        <w:ind w:right="-1"/>
        <w:jc w:val="center"/>
        <w:rPr>
          <w:rFonts w:ascii="Arial" w:hAnsi="Arial" w:cs="Arial"/>
          <w:b/>
          <w:bCs/>
          <w:color w:val="000000"/>
        </w:rPr>
      </w:pPr>
      <w:r w:rsidRPr="00410C99">
        <w:rPr>
          <w:rFonts w:ascii="Arial" w:hAnsi="Arial" w:cs="Arial"/>
          <w:b/>
          <w:bCs/>
          <w:color w:val="000000"/>
        </w:rPr>
        <w:t xml:space="preserve">Processo Administrativo n.º </w:t>
      </w:r>
      <w:r w:rsidRPr="00410C99">
        <w:rPr>
          <w:rFonts w:ascii="Arial" w:hAnsi="Arial" w:cs="Arial"/>
          <w:b/>
          <w:bCs/>
        </w:rPr>
        <w:t>23</w:t>
      </w:r>
      <w:r w:rsidR="004E7694">
        <w:rPr>
          <w:rFonts w:ascii="Arial" w:hAnsi="Arial" w:cs="Arial"/>
          <w:b/>
          <w:bCs/>
        </w:rPr>
        <w:t>104</w:t>
      </w:r>
      <w:r w:rsidRPr="00410C99">
        <w:rPr>
          <w:rFonts w:ascii="Arial" w:hAnsi="Arial" w:cs="Arial"/>
          <w:b/>
          <w:bCs/>
        </w:rPr>
        <w:t>.00</w:t>
      </w:r>
      <w:r w:rsidR="004E7694">
        <w:rPr>
          <w:rFonts w:ascii="Arial" w:hAnsi="Arial" w:cs="Arial"/>
          <w:b/>
          <w:bCs/>
        </w:rPr>
        <w:t>4471</w:t>
      </w:r>
      <w:r w:rsidRPr="00410C99">
        <w:rPr>
          <w:rFonts w:ascii="Arial" w:hAnsi="Arial" w:cs="Arial"/>
          <w:b/>
          <w:bCs/>
        </w:rPr>
        <w:t>/201</w:t>
      </w:r>
      <w:r w:rsidR="001235C2">
        <w:rPr>
          <w:rFonts w:ascii="Arial" w:hAnsi="Arial" w:cs="Arial"/>
          <w:b/>
          <w:bCs/>
        </w:rPr>
        <w:t>6</w:t>
      </w:r>
      <w:r w:rsidRPr="00410C99">
        <w:rPr>
          <w:rFonts w:ascii="Arial" w:hAnsi="Arial" w:cs="Arial"/>
          <w:b/>
          <w:bCs/>
        </w:rPr>
        <w:t>-</w:t>
      </w:r>
      <w:r w:rsidR="004E7694">
        <w:rPr>
          <w:rFonts w:ascii="Arial" w:hAnsi="Arial" w:cs="Arial"/>
          <w:b/>
          <w:bCs/>
        </w:rPr>
        <w:t>08</w:t>
      </w:r>
    </w:p>
    <w:p w:rsidR="002630D0" w:rsidRPr="00410C99" w:rsidRDefault="002630D0" w:rsidP="007240E7">
      <w:pPr>
        <w:snapToGrid w:val="0"/>
        <w:spacing w:after="20" w:line="25" w:lineRule="atLeast"/>
        <w:ind w:right="-1"/>
        <w:jc w:val="both"/>
        <w:rPr>
          <w:rFonts w:ascii="Arial" w:hAnsi="Arial" w:cs="Arial"/>
          <w:b/>
          <w:bCs/>
        </w:rPr>
      </w:pPr>
    </w:p>
    <w:p w:rsidR="002630D0" w:rsidRPr="00410C99" w:rsidRDefault="002630D0" w:rsidP="007240E7">
      <w:pPr>
        <w:snapToGrid w:val="0"/>
        <w:spacing w:after="20" w:line="25" w:lineRule="atLeast"/>
        <w:ind w:right="-1" w:firstLine="540"/>
        <w:jc w:val="both"/>
        <w:rPr>
          <w:rFonts w:ascii="Arial" w:hAnsi="Arial" w:cs="Arial"/>
        </w:rPr>
      </w:pPr>
      <w:r w:rsidRPr="00410C99">
        <w:rPr>
          <w:rFonts w:ascii="Arial" w:hAnsi="Arial" w:cs="Arial"/>
        </w:rPr>
        <w:t xml:space="preserve">Torna-se público, para conhecimento dos interessados, que a Fundação Universidade Federal de Mato Grosso do Sul, por meio da Coordenadoria de Gestão de Materiais da Pró-reitoria de Administração da UFMS, realizará licitação, na modalidade </w:t>
      </w:r>
      <w:r w:rsidRPr="00410C99">
        <w:rPr>
          <w:rFonts w:ascii="Arial" w:hAnsi="Arial" w:cs="Arial"/>
          <w:b/>
          <w:bCs/>
        </w:rPr>
        <w:t>PREGÃO</w:t>
      </w:r>
      <w:r w:rsidRPr="00410C99">
        <w:rPr>
          <w:rFonts w:ascii="Arial" w:hAnsi="Arial" w:cs="Arial"/>
        </w:rPr>
        <w:t xml:space="preserve">, na forma </w:t>
      </w:r>
      <w:r w:rsidRPr="00410C99">
        <w:rPr>
          <w:rFonts w:ascii="Arial" w:hAnsi="Arial" w:cs="Arial"/>
          <w:b/>
          <w:bCs/>
        </w:rPr>
        <w:t>ELETRÔNICA</w:t>
      </w:r>
      <w:r w:rsidRPr="00410C99">
        <w:rPr>
          <w:rFonts w:ascii="Arial" w:hAnsi="Arial" w:cs="Arial"/>
        </w:rPr>
        <w:t xml:space="preserve">, do tipo </w:t>
      </w:r>
      <w:r w:rsidRPr="00410C99">
        <w:rPr>
          <w:rFonts w:ascii="Arial" w:hAnsi="Arial" w:cs="Arial"/>
          <w:b/>
          <w:bCs/>
        </w:rPr>
        <w:t>menor preço,</w:t>
      </w:r>
      <w:r w:rsidRPr="00410C99">
        <w:rPr>
          <w:rFonts w:ascii="Arial" w:hAnsi="Arial" w:cs="Arial"/>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1993, as exigências estabelecidas neste Edital e </w:t>
      </w:r>
      <w:r w:rsidRPr="00410C99">
        <w:rPr>
          <w:rFonts w:ascii="Arial" w:hAnsi="Arial" w:cs="Arial"/>
          <w:color w:val="000000"/>
        </w:rPr>
        <w:t>demais normas pertinentes ao objeto.</w:t>
      </w:r>
    </w:p>
    <w:p w:rsidR="002630D0" w:rsidRPr="00410C99" w:rsidRDefault="002630D0" w:rsidP="007240E7">
      <w:pPr>
        <w:snapToGrid w:val="0"/>
        <w:spacing w:after="20" w:line="25" w:lineRule="atLeast"/>
        <w:ind w:right="-1" w:firstLine="540"/>
        <w:jc w:val="both"/>
        <w:rPr>
          <w:rFonts w:ascii="Arial" w:hAnsi="Arial" w:cs="Arial"/>
        </w:rPr>
      </w:pPr>
      <w:bookmarkStart w:id="0" w:name="_GoBack"/>
      <w:bookmarkEnd w:id="0"/>
    </w:p>
    <w:p w:rsidR="002630D0" w:rsidRPr="00DF6FDD" w:rsidRDefault="002630D0" w:rsidP="007240E7">
      <w:pPr>
        <w:spacing w:after="20" w:line="25" w:lineRule="atLeast"/>
        <w:ind w:right="-1"/>
        <w:jc w:val="both"/>
        <w:rPr>
          <w:rFonts w:ascii="Arial" w:hAnsi="Arial" w:cs="Arial"/>
          <w:b/>
          <w:bCs/>
        </w:rPr>
      </w:pPr>
      <w:r w:rsidRPr="00DF6FDD">
        <w:rPr>
          <w:rFonts w:ascii="Arial" w:hAnsi="Arial" w:cs="Arial"/>
          <w:b/>
          <w:bCs/>
        </w:rPr>
        <w:t xml:space="preserve">Data da sessão: </w:t>
      </w:r>
      <w:r w:rsidR="00F96C85">
        <w:rPr>
          <w:rFonts w:ascii="Arial" w:hAnsi="Arial" w:cs="Arial"/>
          <w:b/>
          <w:bCs/>
        </w:rPr>
        <w:t>2</w:t>
      </w:r>
      <w:r w:rsidR="00EC55BD">
        <w:rPr>
          <w:rFonts w:ascii="Arial" w:hAnsi="Arial" w:cs="Arial"/>
          <w:b/>
          <w:bCs/>
        </w:rPr>
        <w:t>5</w:t>
      </w:r>
      <w:r w:rsidR="0092025C" w:rsidRPr="00DF6FDD">
        <w:rPr>
          <w:rFonts w:ascii="Arial" w:hAnsi="Arial" w:cs="Arial"/>
          <w:b/>
          <w:bCs/>
        </w:rPr>
        <w:t xml:space="preserve"> de </w:t>
      </w:r>
      <w:r w:rsidR="00F96C85">
        <w:rPr>
          <w:rFonts w:ascii="Arial" w:hAnsi="Arial" w:cs="Arial"/>
          <w:b/>
          <w:bCs/>
        </w:rPr>
        <w:t>novembro</w:t>
      </w:r>
      <w:r w:rsidR="0092025C" w:rsidRPr="00DF6FDD">
        <w:rPr>
          <w:rFonts w:ascii="Arial" w:hAnsi="Arial" w:cs="Arial"/>
          <w:b/>
          <w:bCs/>
        </w:rPr>
        <w:t xml:space="preserve"> de </w:t>
      </w:r>
      <w:r w:rsidR="00F96C85">
        <w:rPr>
          <w:rFonts w:ascii="Arial" w:hAnsi="Arial" w:cs="Arial"/>
          <w:b/>
          <w:bCs/>
        </w:rPr>
        <w:t>2016</w:t>
      </w:r>
      <w:r w:rsidRPr="00DF6FDD">
        <w:rPr>
          <w:rFonts w:ascii="Arial" w:hAnsi="Arial" w:cs="Arial"/>
          <w:b/>
          <w:bCs/>
        </w:rPr>
        <w:t>.</w:t>
      </w:r>
    </w:p>
    <w:p w:rsidR="002630D0" w:rsidRPr="00DF6FDD" w:rsidRDefault="002630D0" w:rsidP="007240E7">
      <w:pPr>
        <w:spacing w:after="20" w:line="25" w:lineRule="atLeast"/>
        <w:ind w:right="-1"/>
        <w:jc w:val="both"/>
        <w:rPr>
          <w:rFonts w:ascii="Arial" w:hAnsi="Arial" w:cs="Arial"/>
          <w:b/>
          <w:bCs/>
        </w:rPr>
      </w:pPr>
      <w:r w:rsidRPr="00DF6FDD">
        <w:rPr>
          <w:rFonts w:ascii="Arial" w:hAnsi="Arial" w:cs="Arial"/>
          <w:b/>
          <w:bCs/>
        </w:rPr>
        <w:t xml:space="preserve">Horário: </w:t>
      </w:r>
      <w:r w:rsidR="00F96C85">
        <w:rPr>
          <w:rFonts w:ascii="Arial" w:hAnsi="Arial" w:cs="Arial"/>
          <w:b/>
          <w:bCs/>
        </w:rPr>
        <w:t>09</w:t>
      </w:r>
      <w:r w:rsidR="007C0EDC" w:rsidRPr="00DF6FDD">
        <w:rPr>
          <w:rFonts w:ascii="Arial" w:hAnsi="Arial" w:cs="Arial"/>
          <w:b/>
          <w:bCs/>
        </w:rPr>
        <w:t>:</w:t>
      </w:r>
      <w:r w:rsidR="00F96C85">
        <w:rPr>
          <w:rFonts w:ascii="Arial" w:hAnsi="Arial" w:cs="Arial"/>
          <w:b/>
          <w:bCs/>
        </w:rPr>
        <w:t>30</w:t>
      </w:r>
      <w:r w:rsidRPr="00DF6FDD">
        <w:rPr>
          <w:rFonts w:ascii="Arial" w:hAnsi="Arial" w:cs="Arial"/>
          <w:b/>
          <w:bCs/>
        </w:rPr>
        <w:t xml:space="preserve"> horas. (Horário oficial de Brasília-DF).</w:t>
      </w:r>
    </w:p>
    <w:p w:rsidR="002630D0" w:rsidRPr="00410C99" w:rsidRDefault="002630D0" w:rsidP="007240E7">
      <w:pPr>
        <w:spacing w:after="20" w:line="25" w:lineRule="atLeast"/>
        <w:ind w:right="-1"/>
        <w:jc w:val="both"/>
        <w:rPr>
          <w:rFonts w:ascii="Arial" w:hAnsi="Arial" w:cs="Arial"/>
          <w:b/>
          <w:bCs/>
        </w:rPr>
      </w:pPr>
      <w:r w:rsidRPr="00DF6FDD">
        <w:rPr>
          <w:rFonts w:ascii="Arial" w:hAnsi="Arial" w:cs="Arial"/>
          <w:b/>
          <w:bCs/>
        </w:rPr>
        <w:t>Local: COMPRASNET – www.comprasgovernamentais.gov.br</w:t>
      </w:r>
    </w:p>
    <w:p w:rsidR="002630D0" w:rsidRPr="00410C99" w:rsidRDefault="002630D0" w:rsidP="007240E7">
      <w:pPr>
        <w:spacing w:after="20" w:line="25" w:lineRule="atLeast"/>
        <w:ind w:right="-1"/>
        <w:jc w:val="both"/>
        <w:rPr>
          <w:rFonts w:ascii="Arial" w:hAnsi="Arial" w:cs="Arial"/>
        </w:rPr>
      </w:pPr>
    </w:p>
    <w:p w:rsidR="002630D0" w:rsidRPr="00410C99" w:rsidRDefault="002630D0" w:rsidP="007240E7">
      <w:pPr>
        <w:numPr>
          <w:ilvl w:val="0"/>
          <w:numId w:val="3"/>
        </w:numPr>
        <w:shd w:val="clear" w:color="auto" w:fill="D9D9D9"/>
        <w:spacing w:after="20" w:line="25" w:lineRule="atLeast"/>
        <w:ind w:left="0" w:right="-1" w:firstLine="0"/>
        <w:jc w:val="both"/>
        <w:rPr>
          <w:rFonts w:ascii="Arial" w:hAnsi="Arial" w:cs="Arial"/>
          <w:b/>
          <w:bCs/>
        </w:rPr>
      </w:pPr>
      <w:r w:rsidRPr="00410C99">
        <w:rPr>
          <w:rFonts w:ascii="Arial" w:hAnsi="Arial" w:cs="Arial"/>
          <w:b/>
          <w:bCs/>
        </w:rPr>
        <w:t>DO OBJETO</w:t>
      </w:r>
    </w:p>
    <w:p w:rsidR="002630D0" w:rsidRPr="00410C99" w:rsidRDefault="002630D0" w:rsidP="00FF3306">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O objeto da presente licitação é a escolha da proposta mais vantajosa para a </w:t>
      </w:r>
      <w:r w:rsidR="004B520C" w:rsidRPr="004B520C">
        <w:rPr>
          <w:rFonts w:ascii="Arial" w:hAnsi="Arial" w:cs="Arial"/>
          <w:b/>
          <w:bCs/>
        </w:rPr>
        <w:t xml:space="preserve">Aquisição de </w:t>
      </w:r>
      <w:r w:rsidR="00FF3306" w:rsidRPr="00FF3306">
        <w:rPr>
          <w:rFonts w:ascii="Arial" w:hAnsi="Arial" w:cs="Arial"/>
          <w:b/>
          <w:bCs/>
        </w:rPr>
        <w:t>materiais de consumo químico e laboratorial</w:t>
      </w:r>
      <w:r w:rsidR="004B520C">
        <w:rPr>
          <w:rFonts w:ascii="Arial" w:hAnsi="Arial" w:cs="Arial"/>
          <w:b/>
          <w:bCs/>
        </w:rPr>
        <w:t xml:space="preserve"> </w:t>
      </w:r>
      <w:r w:rsidR="00FF3306">
        <w:rPr>
          <w:rFonts w:ascii="Arial" w:hAnsi="Arial" w:cs="Arial"/>
          <w:b/>
          <w:bCs/>
        </w:rPr>
        <w:t xml:space="preserve">para o Projeto </w:t>
      </w:r>
      <w:r w:rsidR="00FF3306" w:rsidRPr="00FF3306">
        <w:rPr>
          <w:rFonts w:ascii="Arial" w:hAnsi="Arial" w:cs="Arial"/>
          <w:b/>
          <w:bCs/>
        </w:rPr>
        <w:t>Valorização de Plantas Alimentícias do Pantanal e Cerra</w:t>
      </w:r>
      <w:r w:rsidR="00FF3306">
        <w:rPr>
          <w:rFonts w:ascii="Arial" w:hAnsi="Arial" w:cs="Arial"/>
          <w:b/>
          <w:bCs/>
        </w:rPr>
        <w:t>d</w:t>
      </w:r>
      <w:r w:rsidR="00FF3306" w:rsidRPr="00FF3306">
        <w:rPr>
          <w:rFonts w:ascii="Arial" w:hAnsi="Arial" w:cs="Arial"/>
          <w:b/>
          <w:bCs/>
        </w:rPr>
        <w:t>o</w:t>
      </w:r>
      <w:r w:rsidR="00FF3306">
        <w:rPr>
          <w:rFonts w:ascii="Arial" w:hAnsi="Arial" w:cs="Arial"/>
          <w:b/>
          <w:bCs/>
        </w:rPr>
        <w:t xml:space="preserve"> do CCBS/UFMS</w:t>
      </w:r>
      <w:r w:rsidRPr="00410C99">
        <w:rPr>
          <w:rFonts w:ascii="Arial" w:hAnsi="Arial" w:cs="Arial"/>
        </w:rPr>
        <w:t>, conforme condições, quantidades e exigências estabelecidas neste Edital e seus anexos.</w:t>
      </w:r>
    </w:p>
    <w:p w:rsidR="002630D0"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A licitação será dividida em grupo, conforme tabela constante do Termo de Referência. </w:t>
      </w:r>
    </w:p>
    <w:p w:rsidR="00A15E18" w:rsidRPr="00410C99" w:rsidRDefault="00A15E18" w:rsidP="007240E7">
      <w:pPr>
        <w:numPr>
          <w:ilvl w:val="1"/>
          <w:numId w:val="3"/>
        </w:numPr>
        <w:tabs>
          <w:tab w:val="left" w:pos="426"/>
        </w:tabs>
        <w:spacing w:after="20" w:line="25" w:lineRule="atLeast"/>
        <w:ind w:left="0" w:right="-1" w:firstLine="0"/>
        <w:jc w:val="both"/>
        <w:rPr>
          <w:rFonts w:ascii="Arial" w:hAnsi="Arial" w:cs="Arial"/>
        </w:rPr>
      </w:pPr>
      <w:r w:rsidRPr="00B71992">
        <w:rPr>
          <w:rFonts w:ascii="Arial" w:hAnsi="Arial" w:cs="Arial"/>
          <w:highlight w:val="yellow"/>
        </w:rPr>
        <w:t>De acordo com o Art. 6º do Dec. 6.204 de 05/09/2007, processo licitatório exclusivo para micro empresas ou EPP sediados no local da licitação, conforme observado no Art. 9º, inciso I do Dec. 6.204 de 05/09/2007 e Lei Complementar 123 de 14/12/2006.</w:t>
      </w:r>
    </w:p>
    <w:p w:rsidR="002630D0" w:rsidRPr="00410C99" w:rsidRDefault="002630D0" w:rsidP="007240E7">
      <w:pPr>
        <w:spacing w:after="20" w:line="25" w:lineRule="atLeast"/>
        <w:ind w:left="567" w:right="-1"/>
        <w:jc w:val="both"/>
        <w:rPr>
          <w:rFonts w:ascii="Arial" w:hAnsi="Arial" w:cs="Arial"/>
        </w:rPr>
      </w:pPr>
    </w:p>
    <w:p w:rsidR="002630D0" w:rsidRPr="00410C99" w:rsidRDefault="002630D0" w:rsidP="007240E7">
      <w:pPr>
        <w:numPr>
          <w:ilvl w:val="0"/>
          <w:numId w:val="3"/>
        </w:numPr>
        <w:shd w:val="clear" w:color="auto" w:fill="D9D9D9"/>
        <w:autoSpaceDE w:val="0"/>
        <w:spacing w:after="20" w:line="25" w:lineRule="atLeast"/>
        <w:ind w:left="0" w:right="-1" w:firstLine="0"/>
        <w:jc w:val="both"/>
        <w:rPr>
          <w:rFonts w:ascii="Arial" w:hAnsi="Arial" w:cs="Arial"/>
          <w:b/>
          <w:bCs/>
        </w:rPr>
      </w:pPr>
      <w:r w:rsidRPr="00410C99">
        <w:rPr>
          <w:rFonts w:ascii="Arial" w:hAnsi="Arial" w:cs="Arial"/>
          <w:b/>
          <w:bCs/>
        </w:rPr>
        <w:t>DOS RECURSOS ORÇAMENTÁRIOS</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As despesas para atender a esta licitação estão programadas em dotação orçamentária própria, prevista no orçamento da União para o exercício de 201</w:t>
      </w:r>
      <w:r w:rsidR="00DC60C7">
        <w:rPr>
          <w:rFonts w:ascii="Arial" w:hAnsi="Arial" w:cs="Arial"/>
        </w:rPr>
        <w:t>6</w:t>
      </w:r>
      <w:r w:rsidRPr="00410C99">
        <w:rPr>
          <w:rFonts w:ascii="Arial" w:hAnsi="Arial" w:cs="Arial"/>
        </w:rPr>
        <w:t>, na classificação abaixo:</w:t>
      </w:r>
    </w:p>
    <w:p w:rsidR="002630D0" w:rsidRPr="00410C99" w:rsidRDefault="002630D0" w:rsidP="007240E7">
      <w:pPr>
        <w:tabs>
          <w:tab w:val="left" w:pos="426"/>
        </w:tabs>
        <w:suppressAutoHyphens/>
        <w:spacing w:after="20" w:line="25" w:lineRule="atLeast"/>
        <w:ind w:right="-1" w:firstLine="567"/>
        <w:jc w:val="both"/>
        <w:rPr>
          <w:rFonts w:ascii="Arial" w:hAnsi="Arial" w:cs="Arial"/>
          <w:lang w:eastAsia="en-US"/>
        </w:rPr>
      </w:pPr>
      <w:r w:rsidRPr="00410C99">
        <w:rPr>
          <w:rFonts w:ascii="Arial" w:hAnsi="Arial" w:cs="Arial"/>
          <w:lang w:eastAsia="en-US"/>
        </w:rPr>
        <w:t>Gestão/Unidade: 15269/154054</w:t>
      </w:r>
    </w:p>
    <w:p w:rsidR="00E67C6F" w:rsidRDefault="002630D0" w:rsidP="007240E7">
      <w:pPr>
        <w:tabs>
          <w:tab w:val="left" w:pos="426"/>
        </w:tabs>
        <w:suppressAutoHyphens/>
        <w:spacing w:after="20" w:line="25" w:lineRule="atLeast"/>
        <w:ind w:right="-1" w:firstLine="567"/>
        <w:jc w:val="both"/>
        <w:rPr>
          <w:rFonts w:ascii="Arial" w:hAnsi="Arial" w:cs="Arial"/>
          <w:lang w:eastAsia="en-US"/>
        </w:rPr>
      </w:pPr>
      <w:r w:rsidRPr="00410C99">
        <w:rPr>
          <w:rFonts w:ascii="Arial" w:hAnsi="Arial" w:cs="Arial"/>
          <w:lang w:eastAsia="en-US"/>
        </w:rPr>
        <w:t>Fonte: 112</w:t>
      </w:r>
      <w:r w:rsidR="0061140D">
        <w:rPr>
          <w:rFonts w:ascii="Arial" w:hAnsi="Arial" w:cs="Arial"/>
          <w:lang w:eastAsia="en-US"/>
        </w:rPr>
        <w:t xml:space="preserve"> </w:t>
      </w:r>
    </w:p>
    <w:p w:rsidR="002630D0" w:rsidRPr="00410C99" w:rsidRDefault="002630D0" w:rsidP="007240E7">
      <w:pPr>
        <w:tabs>
          <w:tab w:val="left" w:pos="426"/>
        </w:tabs>
        <w:suppressAutoHyphens/>
        <w:spacing w:after="20" w:line="25" w:lineRule="atLeast"/>
        <w:ind w:right="-1" w:firstLine="567"/>
        <w:jc w:val="both"/>
        <w:rPr>
          <w:rFonts w:ascii="Arial" w:hAnsi="Arial" w:cs="Arial"/>
          <w:lang w:eastAsia="en-US"/>
        </w:rPr>
      </w:pPr>
      <w:r w:rsidRPr="00410C99">
        <w:rPr>
          <w:rFonts w:ascii="Arial" w:hAnsi="Arial" w:cs="Arial"/>
          <w:lang w:eastAsia="en-US"/>
        </w:rPr>
        <w:t>Elemento de Despesa: 3390.30</w:t>
      </w:r>
      <w:r w:rsidR="0061140D">
        <w:rPr>
          <w:rFonts w:ascii="Arial" w:hAnsi="Arial" w:cs="Arial"/>
          <w:lang w:eastAsia="en-US"/>
        </w:rPr>
        <w:t xml:space="preserve"> </w:t>
      </w:r>
    </w:p>
    <w:p w:rsidR="002630D0" w:rsidRDefault="002630D0" w:rsidP="007240E7">
      <w:pPr>
        <w:tabs>
          <w:tab w:val="left" w:pos="426"/>
        </w:tabs>
        <w:spacing w:after="20" w:line="25" w:lineRule="atLeast"/>
        <w:ind w:right="-1" w:firstLine="567"/>
        <w:jc w:val="both"/>
        <w:rPr>
          <w:rFonts w:ascii="Arial" w:hAnsi="Arial" w:cs="Arial"/>
          <w:lang w:eastAsia="en-US"/>
        </w:rPr>
      </w:pPr>
      <w:r w:rsidRPr="00410C99">
        <w:rPr>
          <w:rFonts w:ascii="Arial" w:hAnsi="Arial" w:cs="Arial"/>
          <w:lang w:eastAsia="en-US"/>
        </w:rPr>
        <w:t>PI: Administrativo</w:t>
      </w:r>
    </w:p>
    <w:p w:rsidR="00CE6ADF" w:rsidRPr="00410C99" w:rsidRDefault="00E67C6F" w:rsidP="00CE6ADF">
      <w:pPr>
        <w:tabs>
          <w:tab w:val="left" w:pos="426"/>
        </w:tabs>
        <w:spacing w:after="20" w:line="25" w:lineRule="atLeast"/>
        <w:ind w:right="-1" w:firstLine="567"/>
        <w:jc w:val="both"/>
        <w:rPr>
          <w:rFonts w:ascii="Arial" w:hAnsi="Arial" w:cs="Arial"/>
          <w:lang w:eastAsia="en-US"/>
        </w:rPr>
      </w:pPr>
      <w:r>
        <w:rPr>
          <w:rFonts w:ascii="Arial" w:hAnsi="Arial" w:cs="Arial"/>
          <w:lang w:eastAsia="en-US"/>
        </w:rPr>
        <w:t>PTRES: 108068</w:t>
      </w:r>
    </w:p>
    <w:p w:rsidR="002630D0" w:rsidRPr="00410C99" w:rsidRDefault="002630D0" w:rsidP="007240E7">
      <w:pPr>
        <w:spacing w:after="20" w:line="25" w:lineRule="atLeast"/>
        <w:ind w:right="-1" w:firstLine="567"/>
        <w:jc w:val="both"/>
        <w:rPr>
          <w:rFonts w:ascii="Arial" w:hAnsi="Arial" w:cs="Arial"/>
          <w:lang w:eastAsia="en-US"/>
        </w:rPr>
      </w:pPr>
    </w:p>
    <w:p w:rsidR="002630D0" w:rsidRPr="00410C99" w:rsidRDefault="002630D0" w:rsidP="007240E7">
      <w:pPr>
        <w:numPr>
          <w:ilvl w:val="0"/>
          <w:numId w:val="3"/>
        </w:numPr>
        <w:shd w:val="clear" w:color="auto" w:fill="D9D9D9"/>
        <w:spacing w:after="20" w:line="25" w:lineRule="atLeast"/>
        <w:ind w:left="0" w:right="-1" w:firstLine="0"/>
        <w:jc w:val="both"/>
        <w:rPr>
          <w:rFonts w:ascii="Arial" w:hAnsi="Arial" w:cs="Arial"/>
          <w:b/>
          <w:bCs/>
        </w:rPr>
      </w:pPr>
      <w:r w:rsidRPr="00410C99">
        <w:rPr>
          <w:rFonts w:ascii="Arial" w:hAnsi="Arial" w:cs="Arial"/>
          <w:b/>
          <w:bCs/>
        </w:rPr>
        <w:t>DO CREDENCIAMENTO</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O Credenciamento é o nível básico do registro cadastral no SICAF, que permite a participação dos interessados na modalidade licitatória Pregão, em sua forma eletrônica.</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O cadastro no SICAF poderá ser iniciado no Portal de Compras do Governo Federal – </w:t>
      </w:r>
      <w:proofErr w:type="spellStart"/>
      <w:r w:rsidRPr="00410C99">
        <w:rPr>
          <w:rFonts w:ascii="Arial" w:hAnsi="Arial" w:cs="Arial"/>
        </w:rPr>
        <w:t>Comprasnet</w:t>
      </w:r>
      <w:proofErr w:type="spellEnd"/>
      <w:r w:rsidRPr="00410C99">
        <w:rPr>
          <w:rFonts w:ascii="Arial" w:hAnsi="Arial" w:cs="Arial"/>
        </w:rPr>
        <w:t xml:space="preserve">, no sítio www.comprasgovernamentais.gov.br, com a solicitação de </w:t>
      </w:r>
      <w:proofErr w:type="spellStart"/>
      <w:r w:rsidRPr="00410C99">
        <w:rPr>
          <w:rFonts w:ascii="Arial" w:hAnsi="Arial" w:cs="Arial"/>
        </w:rPr>
        <w:t>login</w:t>
      </w:r>
      <w:proofErr w:type="spellEnd"/>
      <w:r w:rsidRPr="00410C99">
        <w:rPr>
          <w:rFonts w:ascii="Arial" w:hAnsi="Arial" w:cs="Arial"/>
        </w:rPr>
        <w:t xml:space="preserve"> e senha pelo interessado.</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O credenciamento junto ao provedor do sistema implica a responsabilidade do licitante ou de seu representante legal e a presunção de sua capacidade técnica para realização das transações inerentes a este Pregão.</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2630D0" w:rsidRPr="00410C99" w:rsidRDefault="002630D0" w:rsidP="007240E7">
      <w:pPr>
        <w:numPr>
          <w:ilvl w:val="1"/>
          <w:numId w:val="3"/>
        </w:numPr>
        <w:tabs>
          <w:tab w:val="left" w:pos="426"/>
        </w:tabs>
        <w:snapToGrid w:val="0"/>
        <w:spacing w:after="20" w:line="25" w:lineRule="atLeast"/>
        <w:ind w:left="0" w:right="-1" w:firstLine="0"/>
        <w:jc w:val="both"/>
        <w:rPr>
          <w:rFonts w:ascii="Arial" w:hAnsi="Arial" w:cs="Arial"/>
        </w:rPr>
      </w:pPr>
      <w:r w:rsidRPr="00410C99">
        <w:rPr>
          <w:rFonts w:ascii="Arial" w:hAnsi="Arial" w:cs="Arial"/>
          <w:lang w:eastAsia="en-US"/>
        </w:rPr>
        <w:t>A perda da senha ou a quebra de sigilo deverão ser comunicadas imediatamente ao provedor do sistema para imediato bloqueio de acesso.</w:t>
      </w:r>
    </w:p>
    <w:p w:rsidR="002630D0" w:rsidRPr="00410C99" w:rsidRDefault="002630D0" w:rsidP="007240E7">
      <w:pPr>
        <w:snapToGrid w:val="0"/>
        <w:spacing w:after="20" w:line="25" w:lineRule="atLeast"/>
        <w:ind w:left="567" w:right="-1"/>
        <w:jc w:val="both"/>
        <w:rPr>
          <w:rFonts w:ascii="Arial" w:hAnsi="Arial" w:cs="Arial"/>
        </w:rPr>
      </w:pPr>
    </w:p>
    <w:p w:rsidR="002630D0" w:rsidRPr="00410C99" w:rsidRDefault="002630D0" w:rsidP="007240E7">
      <w:pPr>
        <w:numPr>
          <w:ilvl w:val="0"/>
          <w:numId w:val="3"/>
        </w:numPr>
        <w:shd w:val="clear" w:color="auto" w:fill="D9D9D9"/>
        <w:snapToGrid w:val="0"/>
        <w:spacing w:after="20" w:line="25" w:lineRule="atLeast"/>
        <w:ind w:left="0" w:right="-1" w:firstLine="0"/>
        <w:jc w:val="both"/>
        <w:rPr>
          <w:rFonts w:ascii="Arial" w:hAnsi="Arial" w:cs="Arial"/>
          <w:b/>
          <w:bCs/>
        </w:rPr>
      </w:pPr>
      <w:r w:rsidRPr="00410C99">
        <w:rPr>
          <w:rFonts w:ascii="Arial" w:hAnsi="Arial" w:cs="Arial"/>
          <w:b/>
          <w:bCs/>
        </w:rPr>
        <w:t>DA PARTICIPAÇÃO NO PREGÃO.</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lastRenderedPageBreak/>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 </w:t>
      </w:r>
    </w:p>
    <w:p w:rsidR="002630D0" w:rsidRPr="00410C99" w:rsidRDefault="002630D0" w:rsidP="007240E7">
      <w:pPr>
        <w:tabs>
          <w:tab w:val="left" w:pos="426"/>
        </w:tabs>
        <w:spacing w:after="20" w:line="25" w:lineRule="atLeast"/>
        <w:ind w:left="567" w:right="-1"/>
        <w:jc w:val="both"/>
        <w:rPr>
          <w:rFonts w:ascii="Arial" w:hAnsi="Arial" w:cs="Arial"/>
        </w:rPr>
      </w:pPr>
    </w:p>
    <w:p w:rsidR="002630D0" w:rsidRPr="00410C99" w:rsidRDefault="002630D0" w:rsidP="007240E7">
      <w:pPr>
        <w:numPr>
          <w:ilvl w:val="1"/>
          <w:numId w:val="3"/>
        </w:numPr>
        <w:tabs>
          <w:tab w:val="left" w:pos="426"/>
        </w:tabs>
        <w:autoSpaceDE w:val="0"/>
        <w:snapToGrid w:val="0"/>
        <w:spacing w:after="20" w:line="25" w:lineRule="atLeast"/>
        <w:ind w:left="0" w:right="-1" w:firstLine="0"/>
        <w:jc w:val="both"/>
        <w:rPr>
          <w:rFonts w:ascii="Arial" w:hAnsi="Arial" w:cs="Arial"/>
        </w:rPr>
      </w:pPr>
      <w:r w:rsidRPr="00410C99">
        <w:rPr>
          <w:rFonts w:ascii="Arial" w:hAnsi="Arial" w:cs="Arial"/>
        </w:rPr>
        <w:t>Não poderão participar desta licitação os interessados:</w:t>
      </w:r>
    </w:p>
    <w:p w:rsidR="002630D0" w:rsidRPr="00410C99" w:rsidRDefault="002630D0" w:rsidP="007240E7">
      <w:pPr>
        <w:numPr>
          <w:ilvl w:val="2"/>
          <w:numId w:val="3"/>
        </w:numPr>
        <w:tabs>
          <w:tab w:val="left" w:pos="426"/>
          <w:tab w:val="left" w:pos="1440"/>
        </w:tabs>
        <w:autoSpaceDE w:val="0"/>
        <w:snapToGrid w:val="0"/>
        <w:spacing w:after="20" w:line="25" w:lineRule="atLeast"/>
        <w:ind w:left="851" w:right="-1" w:firstLine="0"/>
        <w:jc w:val="both"/>
        <w:rPr>
          <w:rFonts w:ascii="Arial" w:hAnsi="Arial" w:cs="Arial"/>
        </w:rPr>
      </w:pPr>
      <w:r w:rsidRPr="00410C99">
        <w:rPr>
          <w:rFonts w:ascii="Arial" w:hAnsi="Arial" w:cs="Arial"/>
        </w:rPr>
        <w:t xml:space="preserve"> Proibidos de participar de licitações e celebrar contratos administrativos, na forma da legislação vigente;</w:t>
      </w:r>
    </w:p>
    <w:p w:rsidR="002630D0" w:rsidRPr="00410C99" w:rsidRDefault="002630D0" w:rsidP="007240E7">
      <w:pPr>
        <w:numPr>
          <w:ilvl w:val="2"/>
          <w:numId w:val="3"/>
        </w:numPr>
        <w:tabs>
          <w:tab w:val="left" w:pos="426"/>
          <w:tab w:val="left" w:pos="1440"/>
        </w:tabs>
        <w:autoSpaceDE w:val="0"/>
        <w:snapToGrid w:val="0"/>
        <w:spacing w:after="20" w:line="25" w:lineRule="atLeast"/>
        <w:ind w:left="851" w:right="-1" w:firstLine="0"/>
        <w:jc w:val="both"/>
        <w:rPr>
          <w:rFonts w:ascii="Arial" w:hAnsi="Arial"/>
        </w:rPr>
      </w:pPr>
      <w:r w:rsidRPr="00410C99">
        <w:rPr>
          <w:rFonts w:ascii="Arial" w:hAnsi="Arial" w:cs="Arial"/>
        </w:rPr>
        <w:t>Estrangeiros que não tenham representação legal no Brasil com poderes expressos para receber citação e responder administrativa ou judicialmente;</w:t>
      </w:r>
    </w:p>
    <w:p w:rsidR="002630D0" w:rsidRPr="00410C99" w:rsidRDefault="002630D0" w:rsidP="007240E7">
      <w:pPr>
        <w:numPr>
          <w:ilvl w:val="2"/>
          <w:numId w:val="3"/>
        </w:numPr>
        <w:tabs>
          <w:tab w:val="left" w:pos="426"/>
          <w:tab w:val="left" w:pos="1440"/>
        </w:tabs>
        <w:autoSpaceDE w:val="0"/>
        <w:snapToGrid w:val="0"/>
        <w:spacing w:after="20" w:line="25" w:lineRule="atLeast"/>
        <w:ind w:left="851" w:right="-1" w:firstLine="0"/>
        <w:jc w:val="both"/>
        <w:rPr>
          <w:rFonts w:ascii="Arial" w:hAnsi="Arial"/>
        </w:rPr>
      </w:pPr>
      <w:r w:rsidRPr="00410C99">
        <w:rPr>
          <w:rFonts w:ascii="Arial" w:hAnsi="Arial"/>
        </w:rPr>
        <w:t>Que se enquadrem nas vedações previstas no artigo 9º da Lei nº 8.666, de 1993;</w:t>
      </w:r>
    </w:p>
    <w:p w:rsidR="002630D0" w:rsidRPr="00410C99" w:rsidRDefault="002630D0" w:rsidP="007240E7">
      <w:pPr>
        <w:numPr>
          <w:ilvl w:val="2"/>
          <w:numId w:val="3"/>
        </w:numPr>
        <w:tabs>
          <w:tab w:val="left" w:pos="426"/>
          <w:tab w:val="left" w:pos="1440"/>
        </w:tabs>
        <w:autoSpaceDE w:val="0"/>
        <w:snapToGrid w:val="0"/>
        <w:spacing w:after="20" w:line="25" w:lineRule="atLeast"/>
        <w:ind w:left="851" w:right="-1" w:firstLine="0"/>
        <w:jc w:val="both"/>
        <w:rPr>
          <w:rFonts w:ascii="Arial" w:hAnsi="Arial"/>
        </w:rPr>
      </w:pPr>
      <w:r w:rsidRPr="00410C99">
        <w:rPr>
          <w:rFonts w:ascii="Arial" w:hAnsi="Arial" w:cs="Arial"/>
        </w:rPr>
        <w:t>Que estejam sob falência, em recuperação judicial ou extrajudicial, concurso de credores, concordata ou insolvência, em processo de dissolução ou liquidação;</w:t>
      </w:r>
    </w:p>
    <w:p w:rsidR="002630D0" w:rsidRPr="00410C99" w:rsidRDefault="002630D0" w:rsidP="007240E7">
      <w:pPr>
        <w:numPr>
          <w:ilvl w:val="2"/>
          <w:numId w:val="3"/>
        </w:numPr>
        <w:tabs>
          <w:tab w:val="left" w:pos="426"/>
          <w:tab w:val="left" w:pos="1440"/>
        </w:tabs>
        <w:autoSpaceDE w:val="0"/>
        <w:snapToGrid w:val="0"/>
        <w:spacing w:after="20" w:line="25" w:lineRule="atLeast"/>
        <w:ind w:left="851" w:right="-1" w:firstLine="0"/>
        <w:jc w:val="both"/>
        <w:rPr>
          <w:rFonts w:ascii="Arial" w:hAnsi="Arial"/>
        </w:rPr>
      </w:pPr>
      <w:r w:rsidRPr="00410C99">
        <w:rPr>
          <w:rFonts w:ascii="Arial" w:hAnsi="Arial" w:cs="Arial"/>
        </w:rPr>
        <w:t>Entidades empresariais que estejam reunidas em consórcio;</w:t>
      </w:r>
    </w:p>
    <w:p w:rsidR="002630D0" w:rsidRPr="00410C99" w:rsidRDefault="002630D0" w:rsidP="007240E7">
      <w:pPr>
        <w:numPr>
          <w:ilvl w:val="2"/>
          <w:numId w:val="3"/>
        </w:numPr>
        <w:tabs>
          <w:tab w:val="left" w:pos="426"/>
          <w:tab w:val="left" w:pos="1440"/>
        </w:tabs>
        <w:autoSpaceDE w:val="0"/>
        <w:snapToGrid w:val="0"/>
        <w:spacing w:after="20" w:line="25" w:lineRule="atLeast"/>
        <w:ind w:left="851" w:right="-1" w:firstLine="0"/>
        <w:jc w:val="both"/>
        <w:rPr>
          <w:rFonts w:ascii="Arial" w:hAnsi="Arial" w:cs="Arial"/>
        </w:rPr>
      </w:pPr>
      <w:r w:rsidRPr="00410C99">
        <w:rPr>
          <w:rFonts w:ascii="Arial" w:hAnsi="Arial" w:cs="Arial"/>
        </w:rPr>
        <w:t>Entidades empresariais controladoras, coligadas ou subsidiárias entre si;</w:t>
      </w:r>
    </w:p>
    <w:p w:rsidR="002630D0" w:rsidRPr="00410C99" w:rsidRDefault="002630D0" w:rsidP="007240E7">
      <w:pPr>
        <w:numPr>
          <w:ilvl w:val="2"/>
          <w:numId w:val="3"/>
        </w:numPr>
        <w:tabs>
          <w:tab w:val="left" w:pos="426"/>
          <w:tab w:val="left" w:pos="1440"/>
        </w:tabs>
        <w:autoSpaceDE w:val="0"/>
        <w:snapToGrid w:val="0"/>
        <w:spacing w:after="20" w:line="25" w:lineRule="atLeast"/>
        <w:ind w:left="1134" w:right="-1" w:firstLine="0"/>
        <w:jc w:val="both"/>
        <w:rPr>
          <w:rFonts w:ascii="Arial" w:hAnsi="Arial" w:cs="Arial"/>
        </w:rPr>
      </w:pPr>
      <w:proofErr w:type="spellStart"/>
      <w:r w:rsidRPr="00410C99">
        <w:rPr>
          <w:rFonts w:ascii="Arial" w:hAnsi="Arial" w:cs="Arial"/>
        </w:rPr>
        <w:t>OSCIP´s</w:t>
      </w:r>
      <w:proofErr w:type="spellEnd"/>
      <w:r w:rsidRPr="00410C99">
        <w:rPr>
          <w:rFonts w:ascii="Arial" w:hAnsi="Arial" w:cs="Arial"/>
        </w:rPr>
        <w:t xml:space="preserve"> (Organizações da Sociedade Civil de Interesse Público), (em atendimento ao Acórdão nº 746-TCU-Plenário).</w:t>
      </w:r>
    </w:p>
    <w:p w:rsidR="002630D0" w:rsidRPr="00410C99" w:rsidRDefault="002630D0" w:rsidP="007240E7">
      <w:pPr>
        <w:tabs>
          <w:tab w:val="left" w:pos="426"/>
          <w:tab w:val="left" w:pos="1440"/>
        </w:tabs>
        <w:autoSpaceDE w:val="0"/>
        <w:snapToGrid w:val="0"/>
        <w:spacing w:after="20" w:line="25" w:lineRule="atLeast"/>
        <w:ind w:left="1134" w:right="-1"/>
        <w:jc w:val="both"/>
        <w:rPr>
          <w:rFonts w:ascii="Arial" w:hAnsi="Arial" w:cs="Arial"/>
        </w:rPr>
      </w:pP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Como condição para participação no Pregão, a licitante assinalará “sim” ou “não” em campo próprio do sistema eletrônico, relativo às seguintes declarações:</w:t>
      </w:r>
      <w:r w:rsidRPr="00410C99">
        <w:rPr>
          <w:rFonts w:ascii="Arial" w:hAnsi="Arial"/>
        </w:rPr>
        <w:t xml:space="preserve"> </w:t>
      </w:r>
    </w:p>
    <w:p w:rsidR="002630D0" w:rsidRPr="00410C99" w:rsidRDefault="002630D0" w:rsidP="007240E7">
      <w:pPr>
        <w:numPr>
          <w:ilvl w:val="2"/>
          <w:numId w:val="3"/>
        </w:numPr>
        <w:tabs>
          <w:tab w:val="left" w:pos="426"/>
          <w:tab w:val="left" w:pos="1440"/>
        </w:tabs>
        <w:autoSpaceDE w:val="0"/>
        <w:snapToGrid w:val="0"/>
        <w:spacing w:after="20" w:line="25" w:lineRule="atLeast"/>
        <w:ind w:left="851" w:right="-1" w:firstLine="0"/>
        <w:jc w:val="both"/>
        <w:rPr>
          <w:rFonts w:ascii="Arial" w:hAnsi="Arial" w:cs="Arial"/>
        </w:rPr>
      </w:pPr>
      <w:r w:rsidRPr="00410C99">
        <w:rPr>
          <w:rFonts w:ascii="Arial" w:hAnsi="Arial" w:cs="Arial"/>
        </w:rPr>
        <w:t xml:space="preserve">Que cumpre os requisitos estabelecidos no artigo 3° da Lei Complementar nº 123, de 2006, estando apta a usufruir do tratamento favorecido estabelecido em seus </w:t>
      </w:r>
      <w:proofErr w:type="spellStart"/>
      <w:r w:rsidRPr="00410C99">
        <w:rPr>
          <w:rFonts w:ascii="Arial" w:hAnsi="Arial" w:cs="Arial"/>
        </w:rPr>
        <w:t>arts</w:t>
      </w:r>
      <w:proofErr w:type="spellEnd"/>
      <w:r w:rsidRPr="00410C99">
        <w:rPr>
          <w:rFonts w:ascii="Arial" w:hAnsi="Arial" w:cs="Arial"/>
        </w:rPr>
        <w:t>. 42 a 49.</w:t>
      </w:r>
    </w:p>
    <w:p w:rsidR="002630D0" w:rsidRPr="00410C99" w:rsidRDefault="002630D0" w:rsidP="007240E7">
      <w:pPr>
        <w:numPr>
          <w:ilvl w:val="3"/>
          <w:numId w:val="3"/>
        </w:numPr>
        <w:tabs>
          <w:tab w:val="left" w:pos="426"/>
        </w:tabs>
        <w:spacing w:after="20" w:line="25" w:lineRule="atLeast"/>
        <w:ind w:left="1134" w:right="-1" w:firstLine="0"/>
        <w:jc w:val="both"/>
        <w:rPr>
          <w:rFonts w:ascii="Arial" w:hAnsi="Arial" w:cs="Arial"/>
        </w:rPr>
      </w:pPr>
      <w:r w:rsidRPr="00410C99">
        <w:rPr>
          <w:rFonts w:ascii="Arial" w:hAnsi="Arial" w:cs="Arial"/>
        </w:rPr>
        <w:t>A assinalação do campo “não” apenas produzirá o efeito de o licitante não ter direito ao tratamento favorecido previsto na Lei Complementar nº 123, de 2006, mesmo que microempresa, empresa de pequeno porte ou sociedade cooperativa.</w:t>
      </w:r>
    </w:p>
    <w:p w:rsidR="002630D0" w:rsidRPr="00410C99" w:rsidRDefault="002630D0" w:rsidP="007240E7">
      <w:pPr>
        <w:tabs>
          <w:tab w:val="left" w:pos="426"/>
        </w:tabs>
        <w:spacing w:after="20" w:line="25" w:lineRule="atLeast"/>
        <w:ind w:left="1134" w:right="-1"/>
        <w:jc w:val="both"/>
        <w:rPr>
          <w:rFonts w:ascii="Arial" w:hAnsi="Arial" w:cs="Arial"/>
        </w:rPr>
      </w:pPr>
    </w:p>
    <w:p w:rsidR="002630D0" w:rsidRPr="00410C99" w:rsidRDefault="002630D0" w:rsidP="007240E7">
      <w:pPr>
        <w:numPr>
          <w:ilvl w:val="2"/>
          <w:numId w:val="3"/>
        </w:numPr>
        <w:tabs>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Que está ciente e concorda com as condições contidas no Edital e seus anexos, bem como de que cumpre plenamente os requisitos de habilitação definidos no Edital;</w:t>
      </w:r>
    </w:p>
    <w:p w:rsidR="002630D0" w:rsidRPr="00410C99" w:rsidRDefault="002630D0" w:rsidP="007240E7">
      <w:pPr>
        <w:numPr>
          <w:ilvl w:val="2"/>
          <w:numId w:val="3"/>
        </w:numPr>
        <w:tabs>
          <w:tab w:val="left" w:pos="426"/>
        </w:tabs>
        <w:autoSpaceDE w:val="0"/>
        <w:snapToGrid w:val="0"/>
        <w:spacing w:after="20" w:line="25" w:lineRule="atLeast"/>
        <w:ind w:left="851" w:right="-1" w:firstLine="0"/>
        <w:jc w:val="both"/>
        <w:rPr>
          <w:rFonts w:ascii="Arial" w:hAnsi="Arial"/>
        </w:rPr>
      </w:pPr>
      <w:r w:rsidRPr="00410C99">
        <w:rPr>
          <w:rFonts w:ascii="Arial" w:hAnsi="Arial" w:cs="Arial"/>
        </w:rPr>
        <w:t xml:space="preserve">Que inexistem fatos impeditivos para sua habilitação no certame, ciente da obrigatoriedade de declarar ocorrências posteriores; </w:t>
      </w:r>
    </w:p>
    <w:p w:rsidR="002630D0" w:rsidRPr="00410C99" w:rsidRDefault="002630D0" w:rsidP="007240E7">
      <w:pPr>
        <w:numPr>
          <w:ilvl w:val="2"/>
          <w:numId w:val="3"/>
        </w:numPr>
        <w:tabs>
          <w:tab w:val="left" w:pos="426"/>
        </w:tabs>
        <w:autoSpaceDE w:val="0"/>
        <w:snapToGrid w:val="0"/>
        <w:spacing w:after="20" w:line="25" w:lineRule="atLeast"/>
        <w:ind w:left="851" w:right="-1" w:firstLine="0"/>
        <w:jc w:val="both"/>
        <w:rPr>
          <w:rFonts w:ascii="Arial" w:hAnsi="Arial"/>
        </w:rPr>
      </w:pPr>
      <w:r w:rsidRPr="00410C99">
        <w:rPr>
          <w:rFonts w:ascii="Arial" w:hAnsi="Arial" w:cs="Arial"/>
        </w:rPr>
        <w:t>Que não emprega menor de 18 anos em trabalho noturno, perigoso ou insalubre e não emprega menor de 16 anos, salvo menor, a partir de 14 anos, na condição de aprendiz, nos termos do artigo 7°, XXXIII, da Constituição;</w:t>
      </w:r>
    </w:p>
    <w:p w:rsidR="002630D0" w:rsidRPr="00410C99" w:rsidRDefault="002630D0" w:rsidP="007240E7">
      <w:pPr>
        <w:numPr>
          <w:ilvl w:val="2"/>
          <w:numId w:val="3"/>
        </w:numPr>
        <w:tabs>
          <w:tab w:val="left" w:pos="426"/>
        </w:tabs>
        <w:autoSpaceDE w:val="0"/>
        <w:snapToGrid w:val="0"/>
        <w:spacing w:after="20" w:line="25" w:lineRule="atLeast"/>
        <w:ind w:left="851" w:right="-1" w:firstLine="0"/>
        <w:jc w:val="both"/>
        <w:rPr>
          <w:rFonts w:ascii="Arial" w:hAnsi="Arial" w:cs="Arial"/>
        </w:rPr>
      </w:pPr>
      <w:r w:rsidRPr="00410C99">
        <w:rPr>
          <w:rFonts w:ascii="Arial" w:hAnsi="Arial"/>
        </w:rPr>
        <w:t>Que a proposta foi elaborada de forma independente, nos termos d</w:t>
      </w:r>
      <w:r w:rsidRPr="00410C99">
        <w:rPr>
          <w:rFonts w:ascii="Arial" w:hAnsi="Arial" w:cs="Arial"/>
        </w:rPr>
        <w:t>a Instrução Normativa SLTI/MPOG nº 2, de 16 de setembro de 2009.</w:t>
      </w:r>
    </w:p>
    <w:p w:rsidR="002630D0" w:rsidRPr="00410C99" w:rsidRDefault="002630D0" w:rsidP="007240E7">
      <w:pPr>
        <w:autoSpaceDE w:val="0"/>
        <w:snapToGrid w:val="0"/>
        <w:spacing w:after="20" w:line="25" w:lineRule="atLeast"/>
        <w:ind w:left="851" w:right="-1"/>
        <w:jc w:val="both"/>
        <w:rPr>
          <w:rFonts w:ascii="Arial" w:hAnsi="Arial" w:cs="Arial"/>
        </w:rPr>
      </w:pPr>
    </w:p>
    <w:p w:rsidR="002630D0" w:rsidRPr="00410C99" w:rsidRDefault="002630D0" w:rsidP="007240E7">
      <w:pPr>
        <w:numPr>
          <w:ilvl w:val="0"/>
          <w:numId w:val="3"/>
        </w:numPr>
        <w:shd w:val="clear" w:color="auto" w:fill="D9D9D9"/>
        <w:spacing w:after="20" w:line="25" w:lineRule="atLeast"/>
        <w:ind w:left="0" w:right="-1" w:firstLine="0"/>
        <w:jc w:val="both"/>
        <w:rPr>
          <w:rFonts w:ascii="Arial" w:hAnsi="Arial" w:cs="Arial"/>
          <w:b/>
          <w:bCs/>
        </w:rPr>
      </w:pPr>
      <w:r w:rsidRPr="00410C99">
        <w:rPr>
          <w:rFonts w:ascii="Arial" w:hAnsi="Arial" w:cs="Arial"/>
          <w:b/>
          <w:bCs/>
        </w:rPr>
        <w:t>DO ENVIO DA PROPOSTA</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O licitante deverá encaminhar a proposta por meio do sistema eletrônico até a data e horário marcados para abertura da sessão, quando então, encerrar-se-á automaticamente a fase de recebimento de propostas.</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Todas as referências de tempo no Edital, no aviso e durante a sessão pública observarão o horário de Brasília – DF.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O licitante será responsável por todas as transações que forem efetuadas em seu nome no sistema eletrônico, assumindo como firmes e verdadeiras suas propostas e lances.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Até a abertura da sessão, os licitantes poderão retirar ou substituir as propostas apresentadas.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O licitante deverá enviar sua proposta mediante o preenchimento, no sistema eletrônico, dos seguintes campos:</w:t>
      </w:r>
    </w:p>
    <w:p w:rsidR="002630D0" w:rsidRPr="00410C99" w:rsidRDefault="002630D0" w:rsidP="007240E7">
      <w:pPr>
        <w:numPr>
          <w:ilvl w:val="2"/>
          <w:numId w:val="3"/>
        </w:numPr>
        <w:tabs>
          <w:tab w:val="left" w:pos="-993"/>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Valor unitário e total do item;</w:t>
      </w:r>
    </w:p>
    <w:p w:rsidR="002630D0" w:rsidRPr="00410C99" w:rsidRDefault="002630D0" w:rsidP="007240E7">
      <w:pPr>
        <w:numPr>
          <w:ilvl w:val="2"/>
          <w:numId w:val="3"/>
        </w:numPr>
        <w:tabs>
          <w:tab w:val="left" w:pos="-993"/>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Marca;</w:t>
      </w:r>
    </w:p>
    <w:p w:rsidR="002630D0" w:rsidRPr="00410C99" w:rsidRDefault="002630D0" w:rsidP="007240E7">
      <w:pPr>
        <w:numPr>
          <w:ilvl w:val="2"/>
          <w:numId w:val="3"/>
        </w:numPr>
        <w:tabs>
          <w:tab w:val="left" w:pos="-993"/>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 xml:space="preserve">Fabricante; </w:t>
      </w:r>
    </w:p>
    <w:p w:rsidR="002630D0" w:rsidRPr="00410C99" w:rsidRDefault="002630D0" w:rsidP="007240E7">
      <w:pPr>
        <w:numPr>
          <w:ilvl w:val="2"/>
          <w:numId w:val="3"/>
        </w:numPr>
        <w:tabs>
          <w:tab w:val="left" w:pos="-993"/>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lastRenderedPageBreak/>
        <w:t>Descrição detalhada do objeto: indicando, no que for aplicável, o modelo, prazo de validade ou de garantia, número do registro ou inscrição do bem no órgão competente, quando for o caso.</w:t>
      </w:r>
    </w:p>
    <w:p w:rsidR="002630D0" w:rsidRPr="00410C99" w:rsidRDefault="002630D0" w:rsidP="007240E7">
      <w:pPr>
        <w:tabs>
          <w:tab w:val="left" w:pos="-993"/>
        </w:tabs>
        <w:autoSpaceDE w:val="0"/>
        <w:snapToGrid w:val="0"/>
        <w:spacing w:after="20" w:line="25" w:lineRule="atLeast"/>
        <w:ind w:left="851" w:right="-1"/>
        <w:jc w:val="both"/>
        <w:rPr>
          <w:rFonts w:ascii="Arial" w:hAnsi="Arial" w:cs="Arial"/>
        </w:rPr>
      </w:pP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Todas as especificações do objeto contidas na proposta vinculam a Contratada.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Nos valores propostos estarão inclusos todos os custos operacionais, encargos previdenciários, trabalhistas, tributários, comerciais e quaisquer outros que incidam direta ou indiretamente no fornecimento dos bens.</w:t>
      </w:r>
    </w:p>
    <w:p w:rsidR="002630D0" w:rsidRPr="00410C99" w:rsidRDefault="002630D0" w:rsidP="007240E7">
      <w:pPr>
        <w:numPr>
          <w:ilvl w:val="1"/>
          <w:numId w:val="3"/>
        </w:numPr>
        <w:tabs>
          <w:tab w:val="left" w:pos="426"/>
          <w:tab w:val="left" w:pos="709"/>
          <w:tab w:val="left" w:pos="851"/>
        </w:tabs>
        <w:spacing w:after="20" w:line="25" w:lineRule="atLeast"/>
        <w:ind w:left="0" w:right="-1" w:firstLine="0"/>
        <w:jc w:val="both"/>
        <w:rPr>
          <w:rFonts w:ascii="Arial" w:hAnsi="Arial" w:cs="Arial"/>
        </w:rPr>
      </w:pPr>
      <w:r w:rsidRPr="00410C99">
        <w:rPr>
          <w:rFonts w:ascii="Arial" w:hAnsi="Arial" w:cs="Arial"/>
        </w:rPr>
        <w:t xml:space="preserve">O prazo de validade da proposta não será inferior a </w:t>
      </w:r>
      <w:r w:rsidRPr="00410C99">
        <w:rPr>
          <w:rFonts w:ascii="Arial" w:hAnsi="Arial" w:cs="Arial"/>
          <w:b/>
          <w:bCs/>
        </w:rPr>
        <w:t>60 (sessenta)</w:t>
      </w:r>
      <w:r w:rsidRPr="00410C99">
        <w:rPr>
          <w:rFonts w:ascii="Arial" w:hAnsi="Arial" w:cs="Arial"/>
        </w:rPr>
        <w:t xml:space="preserve"> dias</w:t>
      </w:r>
      <w:r w:rsidRPr="00410C99">
        <w:rPr>
          <w:rFonts w:ascii="Arial" w:hAnsi="Arial" w:cs="Arial"/>
          <w:b/>
          <w:bCs/>
        </w:rPr>
        <w:t>,</w:t>
      </w:r>
      <w:r w:rsidRPr="00410C99">
        <w:rPr>
          <w:rFonts w:ascii="Arial" w:hAnsi="Arial" w:cs="Arial"/>
        </w:rPr>
        <w:t xml:space="preserve"> a contar da data de sua apresentação. </w:t>
      </w:r>
    </w:p>
    <w:p w:rsidR="002630D0" w:rsidRPr="00410C99" w:rsidRDefault="002630D0" w:rsidP="007240E7">
      <w:pPr>
        <w:tabs>
          <w:tab w:val="left" w:pos="709"/>
          <w:tab w:val="left" w:pos="851"/>
        </w:tabs>
        <w:spacing w:after="20" w:line="25" w:lineRule="atLeast"/>
        <w:ind w:left="567" w:right="-1"/>
        <w:jc w:val="both"/>
        <w:rPr>
          <w:rFonts w:ascii="Arial" w:hAnsi="Arial" w:cs="Arial"/>
        </w:rPr>
      </w:pPr>
    </w:p>
    <w:p w:rsidR="002630D0" w:rsidRPr="00410C99" w:rsidRDefault="002630D0" w:rsidP="007240E7">
      <w:pPr>
        <w:numPr>
          <w:ilvl w:val="0"/>
          <w:numId w:val="3"/>
        </w:numPr>
        <w:shd w:val="clear" w:color="auto" w:fill="D9D9D9"/>
        <w:spacing w:after="20" w:line="25" w:lineRule="atLeast"/>
        <w:ind w:left="0" w:right="-1" w:firstLine="0"/>
        <w:jc w:val="both"/>
        <w:rPr>
          <w:rFonts w:ascii="Arial" w:hAnsi="Arial" w:cs="Arial"/>
          <w:b/>
          <w:bCs/>
        </w:rPr>
      </w:pPr>
      <w:r w:rsidRPr="00410C99">
        <w:rPr>
          <w:rFonts w:ascii="Arial" w:hAnsi="Arial" w:cs="Arial"/>
          <w:b/>
          <w:bCs/>
        </w:rPr>
        <w:t>DAS PROPOSTAS E FORMULAÇÃO DE LANCES</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lang w:eastAsia="en-US"/>
        </w:rPr>
        <w:t>A abertura da presente licitação dar-se-á em sessão pública, por meio de sistema eletrônico, na data, horário e local indicados neste Edital.</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2630D0" w:rsidRPr="00410C99" w:rsidRDefault="002630D0" w:rsidP="007240E7">
      <w:pPr>
        <w:numPr>
          <w:ilvl w:val="2"/>
          <w:numId w:val="3"/>
        </w:numPr>
        <w:tabs>
          <w:tab w:val="left" w:pos="-1134"/>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A desclassificação será sempre fundamentada e registrada no sistema, com acompanhamento em tempo real por todos os participantes.</w:t>
      </w:r>
    </w:p>
    <w:p w:rsidR="002630D0" w:rsidRPr="00410C99" w:rsidRDefault="002630D0" w:rsidP="007240E7">
      <w:pPr>
        <w:numPr>
          <w:ilvl w:val="2"/>
          <w:numId w:val="3"/>
        </w:numPr>
        <w:tabs>
          <w:tab w:val="left" w:pos="-1134"/>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A não desclassificação da proposta não impede o seu julgamento definitivo em sentido contrário, levado a efeito na fase de aceitação.</w:t>
      </w:r>
    </w:p>
    <w:p w:rsidR="002630D0" w:rsidRPr="00410C99" w:rsidRDefault="002630D0" w:rsidP="007240E7">
      <w:pPr>
        <w:tabs>
          <w:tab w:val="left" w:pos="-1134"/>
          <w:tab w:val="left" w:pos="426"/>
        </w:tabs>
        <w:autoSpaceDE w:val="0"/>
        <w:snapToGrid w:val="0"/>
        <w:spacing w:after="20" w:line="25" w:lineRule="atLeast"/>
        <w:ind w:left="851" w:right="-1"/>
        <w:jc w:val="both"/>
        <w:rPr>
          <w:rFonts w:ascii="Arial" w:hAnsi="Arial" w:cs="Arial"/>
        </w:rPr>
      </w:pP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O sistema ordenará automaticamente as propostas classificadas, sendo que somente estas participarão da fase de lances.</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O sistema disponibilizará campo próprio para troca de mensagem entre o Pregoeiro e os licitantes.</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Iniciada a etapa competitiva, os licitantes deverão encaminhar lances exclusivamente por meio de sistema eletrônico, sendo imediatamente informados do seu recebimento e do valor consignado no registro. </w:t>
      </w:r>
    </w:p>
    <w:p w:rsidR="002630D0" w:rsidRPr="00410C99" w:rsidRDefault="002630D0" w:rsidP="007240E7">
      <w:pPr>
        <w:numPr>
          <w:ilvl w:val="2"/>
          <w:numId w:val="3"/>
        </w:numPr>
        <w:tabs>
          <w:tab w:val="left" w:pos="-1418"/>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 xml:space="preserve">O lance deverá ser ofertado pelo valor </w:t>
      </w:r>
      <w:r w:rsidRPr="00410C99">
        <w:rPr>
          <w:rFonts w:ascii="Arial" w:hAnsi="Arial" w:cs="Arial"/>
          <w:i/>
          <w:iCs/>
        </w:rPr>
        <w:t>total do item.</w:t>
      </w:r>
    </w:p>
    <w:p w:rsidR="002630D0" w:rsidRPr="00410C99" w:rsidRDefault="002630D0" w:rsidP="007240E7">
      <w:pPr>
        <w:tabs>
          <w:tab w:val="left" w:pos="-1418"/>
          <w:tab w:val="left" w:pos="426"/>
        </w:tabs>
        <w:autoSpaceDE w:val="0"/>
        <w:snapToGrid w:val="0"/>
        <w:spacing w:after="20" w:line="25" w:lineRule="atLeast"/>
        <w:ind w:left="851" w:right="-1"/>
        <w:jc w:val="both"/>
        <w:rPr>
          <w:rFonts w:ascii="Arial" w:hAnsi="Arial" w:cs="Arial"/>
        </w:rPr>
      </w:pPr>
    </w:p>
    <w:p w:rsidR="002630D0" w:rsidRPr="00410C99" w:rsidRDefault="002630D0" w:rsidP="007240E7">
      <w:pPr>
        <w:pStyle w:val="PargrafodaLista"/>
        <w:numPr>
          <w:ilvl w:val="1"/>
          <w:numId w:val="3"/>
        </w:numPr>
        <w:tabs>
          <w:tab w:val="left" w:pos="426"/>
        </w:tabs>
        <w:spacing w:after="20" w:line="25" w:lineRule="atLeast"/>
        <w:ind w:left="0" w:right="-1" w:firstLine="0"/>
        <w:jc w:val="both"/>
        <w:rPr>
          <w:rFonts w:ascii="Arial" w:hAnsi="Arial" w:cs="Arial"/>
          <w:sz w:val="20"/>
          <w:szCs w:val="20"/>
        </w:rPr>
      </w:pPr>
      <w:r w:rsidRPr="00410C99">
        <w:rPr>
          <w:rFonts w:ascii="Arial" w:hAnsi="Arial" w:cs="Arial"/>
          <w:sz w:val="20"/>
          <w:szCs w:val="20"/>
        </w:rPr>
        <w:t>Os licitantes poderão oferecer lances sucessivos, observando o horário fixado para abertura da sessão e as regras estabelecidas no Edital.</w:t>
      </w:r>
    </w:p>
    <w:p w:rsidR="002630D0" w:rsidRPr="00410C99" w:rsidRDefault="002630D0" w:rsidP="007240E7">
      <w:pPr>
        <w:pStyle w:val="PargrafodaLista"/>
        <w:numPr>
          <w:ilvl w:val="1"/>
          <w:numId w:val="3"/>
        </w:numPr>
        <w:tabs>
          <w:tab w:val="left" w:pos="426"/>
        </w:tabs>
        <w:spacing w:after="20" w:line="25" w:lineRule="atLeast"/>
        <w:ind w:left="0" w:right="-1" w:firstLine="0"/>
        <w:jc w:val="both"/>
        <w:rPr>
          <w:rFonts w:ascii="Arial" w:hAnsi="Arial" w:cs="Arial"/>
          <w:sz w:val="20"/>
          <w:szCs w:val="20"/>
        </w:rPr>
      </w:pPr>
      <w:r w:rsidRPr="00410C99">
        <w:rPr>
          <w:rFonts w:ascii="Arial" w:hAnsi="Arial" w:cs="Arial"/>
          <w:sz w:val="20"/>
          <w:szCs w:val="20"/>
        </w:rPr>
        <w:t>O intervalo mínimo de diferença de valores entre os lances, que incidirá tanto em relação aos lances intermediários quanto em relação à proposta que cobrir a melhor oferta deverá ser 3 (três) segundos.</w:t>
      </w:r>
    </w:p>
    <w:p w:rsidR="002630D0" w:rsidRPr="00410C99" w:rsidRDefault="002630D0" w:rsidP="007240E7">
      <w:pPr>
        <w:pStyle w:val="PargrafodaLista"/>
        <w:numPr>
          <w:ilvl w:val="2"/>
          <w:numId w:val="3"/>
        </w:numPr>
        <w:tabs>
          <w:tab w:val="left" w:pos="426"/>
        </w:tabs>
        <w:spacing w:after="20" w:line="25" w:lineRule="atLeast"/>
        <w:ind w:left="851" w:right="-1" w:firstLine="0"/>
        <w:jc w:val="both"/>
        <w:rPr>
          <w:rFonts w:ascii="Arial" w:hAnsi="Arial" w:cs="Arial"/>
          <w:sz w:val="20"/>
          <w:szCs w:val="20"/>
        </w:rPr>
      </w:pPr>
      <w:r w:rsidRPr="00410C99">
        <w:rPr>
          <w:rFonts w:ascii="Arial" w:hAnsi="Arial" w:cs="Arial"/>
          <w:sz w:val="20"/>
          <w:szCs w:val="20"/>
        </w:rPr>
        <w:t>Em caso de falha no sistema, os lances em desacordo com a norma deverão ser desconsiderados pelo pregoeiro, devendo a ocorrência ser comunicada imediatamente à Secretaria de Logística e Tecnologia da Informação.</w:t>
      </w:r>
    </w:p>
    <w:p w:rsidR="002630D0" w:rsidRPr="00410C99" w:rsidRDefault="002630D0" w:rsidP="007240E7">
      <w:pPr>
        <w:pStyle w:val="PargrafodaLista"/>
        <w:numPr>
          <w:ilvl w:val="2"/>
          <w:numId w:val="3"/>
        </w:numPr>
        <w:tabs>
          <w:tab w:val="left" w:pos="426"/>
        </w:tabs>
        <w:spacing w:after="20" w:line="25" w:lineRule="atLeast"/>
        <w:ind w:left="851" w:right="-1" w:firstLine="0"/>
        <w:jc w:val="both"/>
        <w:rPr>
          <w:rFonts w:ascii="Arial" w:hAnsi="Arial" w:cs="Arial"/>
          <w:sz w:val="20"/>
          <w:szCs w:val="20"/>
        </w:rPr>
      </w:pPr>
      <w:r w:rsidRPr="00410C99">
        <w:rPr>
          <w:rFonts w:ascii="Arial" w:hAnsi="Arial" w:cs="Arial"/>
          <w:sz w:val="20"/>
          <w:szCs w:val="20"/>
        </w:rPr>
        <w:t>Na hipótese do subitem anterior, a ocorrência será registrada em campo próprio do sistema.</w:t>
      </w:r>
    </w:p>
    <w:p w:rsidR="002630D0" w:rsidRPr="00410C99" w:rsidRDefault="002630D0" w:rsidP="007240E7">
      <w:pPr>
        <w:pStyle w:val="PargrafodaLista"/>
        <w:tabs>
          <w:tab w:val="left" w:pos="426"/>
        </w:tabs>
        <w:spacing w:after="20" w:line="25" w:lineRule="atLeast"/>
        <w:ind w:left="851" w:right="-1"/>
        <w:jc w:val="both"/>
        <w:rPr>
          <w:rFonts w:ascii="Arial" w:hAnsi="Arial" w:cs="Arial"/>
          <w:sz w:val="20"/>
          <w:szCs w:val="20"/>
        </w:rPr>
      </w:pPr>
    </w:p>
    <w:p w:rsidR="002630D0" w:rsidRPr="00410C99" w:rsidRDefault="002630D0" w:rsidP="007240E7">
      <w:pPr>
        <w:pStyle w:val="PargrafodaLista"/>
        <w:numPr>
          <w:ilvl w:val="1"/>
          <w:numId w:val="3"/>
        </w:numPr>
        <w:tabs>
          <w:tab w:val="left" w:pos="426"/>
        </w:tabs>
        <w:spacing w:after="20" w:line="25" w:lineRule="atLeast"/>
        <w:ind w:left="0" w:right="-1" w:firstLine="0"/>
        <w:jc w:val="both"/>
        <w:rPr>
          <w:rFonts w:ascii="Arial" w:hAnsi="Arial" w:cs="Arial"/>
          <w:sz w:val="20"/>
          <w:szCs w:val="20"/>
        </w:rPr>
      </w:pPr>
      <w:r w:rsidRPr="00410C99">
        <w:rPr>
          <w:rFonts w:ascii="Arial" w:hAnsi="Arial" w:cs="Arial"/>
          <w:sz w:val="20"/>
          <w:szCs w:val="20"/>
        </w:rPr>
        <w:t xml:space="preserve">O licitante somente poderá oferecer lance inferior ao último por ele ofertado e registrado pelo sistema. </w:t>
      </w:r>
    </w:p>
    <w:p w:rsidR="002630D0" w:rsidRPr="00410C99" w:rsidRDefault="002630D0" w:rsidP="007240E7">
      <w:pPr>
        <w:pStyle w:val="PargrafodaLista"/>
        <w:numPr>
          <w:ilvl w:val="2"/>
          <w:numId w:val="3"/>
        </w:numPr>
        <w:tabs>
          <w:tab w:val="left" w:pos="426"/>
        </w:tabs>
        <w:spacing w:after="20" w:line="25" w:lineRule="atLeast"/>
        <w:ind w:left="851" w:right="-1" w:firstLine="0"/>
        <w:jc w:val="both"/>
        <w:rPr>
          <w:rFonts w:ascii="Arial" w:hAnsi="Arial" w:cs="Arial"/>
          <w:sz w:val="20"/>
          <w:szCs w:val="20"/>
        </w:rPr>
      </w:pPr>
      <w:r w:rsidRPr="00410C99">
        <w:rPr>
          <w:rFonts w:ascii="Arial" w:hAnsi="Arial" w:cs="Arial"/>
          <w:sz w:val="20"/>
          <w:szCs w:val="20"/>
        </w:rPr>
        <w:t>O intervalo entre os lances enviados pelo mesmo licitante não poderá ser inferior a vinte (20) segundos e o intervalo entre lances não poderá ser inferior a três (3) segundos.</w:t>
      </w:r>
    </w:p>
    <w:p w:rsidR="002630D0" w:rsidRPr="00410C99" w:rsidRDefault="002630D0" w:rsidP="007240E7">
      <w:pPr>
        <w:pStyle w:val="PargrafodaLista"/>
        <w:tabs>
          <w:tab w:val="left" w:pos="426"/>
        </w:tabs>
        <w:spacing w:after="20" w:line="25" w:lineRule="atLeast"/>
        <w:ind w:left="851" w:right="-1"/>
        <w:jc w:val="both"/>
        <w:rPr>
          <w:rFonts w:ascii="Arial" w:hAnsi="Arial" w:cs="Arial"/>
          <w:sz w:val="20"/>
          <w:szCs w:val="20"/>
        </w:rPr>
      </w:pP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Não serão aceitos dois ou mais lances de mesmo valor, prevalecendo aquele que for recebido e registrado em primeiro lugar.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Durante o transcurso da sessão pública, os licitantes serão informados, em tempo real, do valor do menor lance registrado, vedada a identificação do licitante.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No caso de desconexão com o Pregoeiro, no decorrer da etapa competitiva do Pregão, o sistema eletrônico poderá permanecer acessível aos licitantes para a recepção dos lances.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Se a desconexão perdurar por tempo superior a 10 (dez) minutos, a sessão será suspensa e terá reinício somente após comunicação expressa do Pregoeiro aos participantes.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rPr>
      </w:pPr>
      <w:r w:rsidRPr="00410C99">
        <w:rPr>
          <w:rFonts w:ascii="Arial" w:hAnsi="Arial" w:cs="Arial"/>
        </w:rPr>
        <w:lastRenderedPageBreak/>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rPr>
      </w:pPr>
      <w:r w:rsidRPr="00410C99">
        <w:rPr>
          <w:rFonts w:ascii="Arial" w:hAnsi="Arial" w:cs="Arial"/>
          <w:lang w:eastAsia="en-US"/>
        </w:rPr>
        <w:t>Caso o licitante não apresente lances, concorrerá com o valor de sua proposta e, na hipótese de desistência de apresentar outros lances, valerá o último lance por ele ofertado, para efeito de ordenação das propostas.</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rPr>
      </w:pPr>
      <w:r w:rsidRPr="00410C99">
        <w:rPr>
          <w:rFonts w:ascii="Arial" w:hAnsi="Arial" w:cs="Arial"/>
          <w:lang w:eastAsia="en-US"/>
        </w:rPr>
        <w:t>Encerrada a etapa de lances</w:t>
      </w:r>
      <w:r w:rsidRPr="00410C99">
        <w:rPr>
          <w:rFonts w:ascii="Arial" w:hAnsi="Arial"/>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410C99">
        <w:rPr>
          <w:rFonts w:ascii="Arial" w:hAnsi="Arial"/>
        </w:rPr>
        <w:t>arts</w:t>
      </w:r>
      <w:proofErr w:type="spellEnd"/>
      <w:r w:rsidRPr="00410C99">
        <w:rPr>
          <w:rFonts w:ascii="Arial" w:hAnsi="Arial"/>
        </w:rPr>
        <w:t>. 44 e 45 da LC nº 123, de 2006, regulamentada pelo Decreto nº 6.204, de 2007.</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 xml:space="preserve">Nessas condições, as propostas de </w:t>
      </w:r>
      <w:r w:rsidRPr="00410C99">
        <w:rPr>
          <w:rFonts w:ascii="Arial" w:hAnsi="Arial"/>
        </w:rPr>
        <w:t>microempresas, empresas de pequeno porte e sociedades cooperativa</w:t>
      </w:r>
      <w:r w:rsidRPr="00410C99">
        <w:rPr>
          <w:rFonts w:ascii="Arial" w:hAnsi="Arial" w:cs="Arial"/>
        </w:rPr>
        <w:t>s que se encontrarem na faixa de até 5% (cinco por cento) acima da proposta ou lance de menor preço serão consideradas empatadas com a primeira colocada.</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rPr>
      </w:pPr>
      <w:r w:rsidRPr="00410C99">
        <w:rPr>
          <w:rFonts w:ascii="Arial" w:hAnsi="Arial" w:cs="Arial"/>
        </w:rPr>
        <w:t xml:space="preserve">Caso a </w:t>
      </w:r>
      <w:r w:rsidRPr="00410C99">
        <w:rPr>
          <w:rFonts w:ascii="Arial" w:hAnsi="Arial"/>
        </w:rPr>
        <w:t>microempresa, empresa de pequeno porte ou sociedade cooperativa</w:t>
      </w:r>
      <w:r w:rsidRPr="00410C99">
        <w:rPr>
          <w:rFonts w:ascii="Arial" w:hAnsi="Arial" w:cs="Arial"/>
        </w:rPr>
        <w:t xml:space="preserve"> melhor classificada desista ou não se manifeste no prazo estabelecido, serão convocadas as demais licitantes </w:t>
      </w:r>
      <w:r w:rsidRPr="00410C99">
        <w:rPr>
          <w:rFonts w:ascii="Arial" w:hAnsi="Arial"/>
        </w:rPr>
        <w:t>microempresa, empresa de pequeno porte e sociedade cooperativa</w:t>
      </w:r>
      <w:r w:rsidRPr="00410C99">
        <w:rPr>
          <w:rFonts w:ascii="Arial" w:hAnsi="Arial" w:cs="Arial"/>
        </w:rPr>
        <w:t xml:space="preserve"> que se encontrem naquele intervalo de 5% (cinco por cento), na ordem de classificação, para o exercício do mesmo direito, no prazo estabelecido no subitem anterior.</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rPr>
      </w:pPr>
      <w:r w:rsidRPr="00410C99">
        <w:rPr>
          <w:rFonts w:ascii="Arial" w:hAnsi="Arial"/>
        </w:rPr>
        <w:t>Não havendo êxito, ou não existindo ME/EPP participante, prevalecerá a classificação inicial. Caso sejam identificadas propostas de ME/</w:t>
      </w:r>
      <w:proofErr w:type="spellStart"/>
      <w:r w:rsidRPr="00410C99">
        <w:rPr>
          <w:rFonts w:ascii="Arial" w:hAnsi="Arial"/>
        </w:rPr>
        <w:t>EPPs</w:t>
      </w:r>
      <w:proofErr w:type="spellEnd"/>
      <w:r w:rsidRPr="00410C99">
        <w:rPr>
          <w:rFonts w:ascii="Arial" w:hAnsi="Arial"/>
        </w:rPr>
        <w:t xml:space="preserve"> empatadas em segundo lugar, ou seja, na faixa dos 5% da primeira colocada, e permanecendo o empate até o encerramento do item, o Sistema fará um sorteio eletrônico entre tais fornecedores, definindo e convocando automaticamente a vencedora para o encaminhamento da oferta final do desempate.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rPr>
      </w:pPr>
      <w:r w:rsidRPr="00410C99">
        <w:rPr>
          <w:rFonts w:ascii="Arial" w:hAnsi="Arial"/>
        </w:rPr>
        <w:t>Concluído o julgamento das propostas, bem como aceitas as possíveis contrapropostas de preços, o Pregoeiro adjudicará as propostas classificadas, por meio do sistema eletrônico, desde que a licitante esteja devidamente habilitada, e possível recurso administrativo solucionado.</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rPr>
      </w:pPr>
      <w:r w:rsidRPr="00410C99">
        <w:rPr>
          <w:rFonts w:ascii="Arial" w:hAnsi="Arial"/>
        </w:rPr>
        <w:t>No caso da proposta ou do lance de menor preço não ser aceito, ou a licitante desatender às exigências para habilitação, as propostas bem como os lances subsequentes serão examinados, verificando-se a aceitabilidade e procedendo a respectiva habilitação, na ordem de classificação, e assim sucessivamente, até a apuração de proposta ou lance que atenda ao edital.</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rPr>
      </w:pPr>
      <w:r w:rsidRPr="00410C99">
        <w:rPr>
          <w:rFonts w:ascii="Arial" w:hAnsi="Arial"/>
        </w:rPr>
        <w:t>A negociação de preço junto ao fornecedor classificado em primeiro lugar, quando houver, será sempre após o procedimento de desempate de propostas e classificação final dos fornecedores participantes.</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rPr>
      </w:pPr>
      <w:r w:rsidRPr="00410C99">
        <w:rPr>
          <w:rFonts w:ascii="Arial" w:hAnsi="Arial"/>
        </w:rPr>
        <w:t xml:space="preserve">Caso for solicitado pelo pregoeiro, a empresa deverá apresentar, por ocasião da aquisição, catálogo ou informativo técnico do material, para realização de análise do cumprimento de especificação. </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rPr>
      </w:pPr>
      <w:r w:rsidRPr="00410C99">
        <w:rPr>
          <w:rFonts w:ascii="Arial" w:hAnsi="Arial"/>
        </w:rPr>
        <w:t xml:space="preserve">Critério de Julgamento: </w:t>
      </w:r>
      <w:r w:rsidRPr="00410C99">
        <w:rPr>
          <w:rFonts w:ascii="Arial" w:hAnsi="Arial"/>
          <w:b/>
          <w:bCs/>
        </w:rPr>
        <w:t>Menor preço</w:t>
      </w:r>
      <w:r w:rsidRPr="00410C99">
        <w:rPr>
          <w:rFonts w:ascii="Arial" w:hAnsi="Arial"/>
        </w:rPr>
        <w:t>.</w:t>
      </w:r>
    </w:p>
    <w:p w:rsidR="002630D0" w:rsidRPr="00410C99" w:rsidRDefault="002630D0" w:rsidP="007240E7">
      <w:pPr>
        <w:spacing w:after="20" w:line="25" w:lineRule="atLeast"/>
        <w:ind w:left="568" w:right="-1"/>
        <w:jc w:val="both"/>
        <w:rPr>
          <w:rFonts w:ascii="Arial" w:hAnsi="Arial"/>
        </w:rPr>
      </w:pPr>
    </w:p>
    <w:p w:rsidR="002630D0" w:rsidRPr="00410C99" w:rsidRDefault="002630D0" w:rsidP="007240E7">
      <w:pPr>
        <w:numPr>
          <w:ilvl w:val="0"/>
          <w:numId w:val="3"/>
        </w:numPr>
        <w:shd w:val="clear" w:color="auto" w:fill="D9D9D9"/>
        <w:spacing w:after="20" w:line="25" w:lineRule="atLeast"/>
        <w:ind w:left="0" w:right="-1" w:firstLine="0"/>
        <w:jc w:val="both"/>
        <w:rPr>
          <w:rFonts w:ascii="Arial" w:hAnsi="Arial" w:cs="Arial"/>
          <w:b/>
          <w:bCs/>
        </w:rPr>
      </w:pPr>
      <w:r w:rsidRPr="00410C99">
        <w:rPr>
          <w:rFonts w:ascii="Arial" w:hAnsi="Arial" w:cs="Arial"/>
          <w:b/>
          <w:bCs/>
          <w:lang w:eastAsia="en-US"/>
        </w:rPr>
        <w:t>DA ACEITABILIDADE DA PROPOSTA VENCEDORA.</w:t>
      </w:r>
    </w:p>
    <w:p w:rsidR="002630D0" w:rsidRPr="00410C99" w:rsidRDefault="002630D0" w:rsidP="007240E7">
      <w:pPr>
        <w:numPr>
          <w:ilvl w:val="1"/>
          <w:numId w:val="3"/>
        </w:numPr>
        <w:tabs>
          <w:tab w:val="left" w:pos="426"/>
        </w:tabs>
        <w:spacing w:after="20" w:line="25" w:lineRule="atLeast"/>
        <w:ind w:left="0" w:right="-1" w:firstLine="0"/>
        <w:jc w:val="both"/>
        <w:rPr>
          <w:rFonts w:ascii="Arial" w:hAnsi="Arial" w:cs="Arial"/>
        </w:rPr>
      </w:pPr>
      <w:r w:rsidRPr="00410C99">
        <w:rPr>
          <w:rFonts w:ascii="Arial" w:hAnsi="Arial" w:cs="Arial"/>
          <w:lang w:eastAsia="en-US"/>
        </w:rPr>
        <w:t>Encerrada a etapa de lances e depois da verificação de possível empate, o Pregoeiro examinará a proposta classificada em primeiro lugar</w:t>
      </w:r>
      <w:r w:rsidRPr="00410C99">
        <w:rPr>
          <w:rFonts w:ascii="Arial" w:hAnsi="Arial" w:cs="Arial"/>
          <w:bdr w:val="none" w:sz="0" w:space="0" w:color="auto" w:frame="1"/>
        </w:rPr>
        <w:t xml:space="preserve"> quanto ao preço, a sua exequibilidade, bem como quanto ao cumprimento das especificações do objeto.</w:t>
      </w:r>
    </w:p>
    <w:p w:rsidR="002630D0" w:rsidRPr="00410C99" w:rsidRDefault="002630D0" w:rsidP="007240E7">
      <w:pPr>
        <w:pStyle w:val="PargrafodaLista"/>
        <w:numPr>
          <w:ilvl w:val="1"/>
          <w:numId w:val="23"/>
        </w:numPr>
        <w:tabs>
          <w:tab w:val="left" w:pos="426"/>
        </w:tabs>
        <w:spacing w:after="20" w:line="25" w:lineRule="atLeast"/>
        <w:ind w:left="0" w:right="-1" w:firstLine="0"/>
        <w:jc w:val="both"/>
        <w:rPr>
          <w:rFonts w:ascii="Arial" w:hAnsi="Arial" w:cs="Arial"/>
          <w:sz w:val="20"/>
          <w:szCs w:val="20"/>
        </w:rPr>
      </w:pPr>
      <w:r w:rsidRPr="00410C99">
        <w:rPr>
          <w:rFonts w:ascii="Arial" w:hAnsi="Arial" w:cs="Arial"/>
          <w:sz w:val="20"/>
          <w:szCs w:val="20"/>
          <w:bdr w:val="none" w:sz="0" w:space="0" w:color="auto" w:frame="1"/>
        </w:rPr>
        <w:t>Não será aceita a proposta ou lance vencedor cujo preço seja incompatível com o estimado pela Administração ou manifestamente inexequível</w:t>
      </w:r>
      <w:r w:rsidRPr="00410C99">
        <w:rPr>
          <w:rFonts w:ascii="Arial" w:hAnsi="Arial" w:cs="Arial"/>
          <w:sz w:val="20"/>
          <w:szCs w:val="20"/>
        </w:rPr>
        <w:t>.</w:t>
      </w:r>
    </w:p>
    <w:p w:rsidR="002630D0" w:rsidRPr="00410C99" w:rsidRDefault="002630D0" w:rsidP="007240E7">
      <w:pPr>
        <w:pStyle w:val="PargrafodaLista"/>
        <w:numPr>
          <w:ilvl w:val="1"/>
          <w:numId w:val="23"/>
        </w:numPr>
        <w:tabs>
          <w:tab w:val="left" w:pos="-426"/>
          <w:tab w:val="left" w:pos="426"/>
        </w:tabs>
        <w:spacing w:after="20" w:line="25" w:lineRule="atLeast"/>
        <w:ind w:left="0" w:right="-1" w:firstLine="0"/>
        <w:jc w:val="both"/>
        <w:rPr>
          <w:rFonts w:ascii="Arial" w:hAnsi="Arial" w:cs="Arial"/>
          <w:b/>
          <w:bCs/>
          <w:sz w:val="20"/>
          <w:szCs w:val="20"/>
        </w:rPr>
      </w:pPr>
      <w:r w:rsidRPr="00410C99">
        <w:rPr>
          <w:rFonts w:ascii="Arial" w:hAnsi="Arial" w:cs="Arial"/>
          <w:b/>
          <w:bCs/>
          <w:sz w:val="20"/>
          <w:szCs w:val="20"/>
        </w:rPr>
        <w:t>Será desclassificada a proposta que não apresentar descrição do objeto ofertado, situação que será verificada pelo Pregoeiro antes da fase de lances (não será aceito o termo “conforme edital” ou qualquer outro que não a descrição do objeto).</w:t>
      </w:r>
    </w:p>
    <w:p w:rsidR="002630D0" w:rsidRPr="00410C99" w:rsidRDefault="002630D0" w:rsidP="007240E7">
      <w:pPr>
        <w:pStyle w:val="PargrafodaLista"/>
        <w:numPr>
          <w:ilvl w:val="1"/>
          <w:numId w:val="23"/>
        </w:numPr>
        <w:tabs>
          <w:tab w:val="left" w:pos="-426"/>
          <w:tab w:val="left" w:pos="426"/>
        </w:tabs>
        <w:spacing w:after="20" w:line="25" w:lineRule="atLeast"/>
        <w:ind w:left="0" w:right="-1" w:firstLine="0"/>
        <w:jc w:val="both"/>
        <w:rPr>
          <w:rFonts w:ascii="Arial" w:hAnsi="Arial" w:cs="Arial"/>
          <w:b/>
          <w:bCs/>
          <w:sz w:val="20"/>
          <w:szCs w:val="20"/>
        </w:rPr>
      </w:pPr>
      <w:r w:rsidRPr="00410C99">
        <w:rPr>
          <w:rFonts w:ascii="Arial" w:hAnsi="Arial" w:cs="Arial"/>
          <w:b/>
          <w:bCs/>
          <w:sz w:val="20"/>
          <w:szCs w:val="20"/>
        </w:rPr>
        <w:t>A proposta deverá conter todas as especificações técnicas e a garantia detalhada do produto ofertado.</w:t>
      </w:r>
    </w:p>
    <w:p w:rsidR="002630D0" w:rsidRPr="00410C99" w:rsidRDefault="002630D0" w:rsidP="007240E7">
      <w:pPr>
        <w:pStyle w:val="PargrafodaLista"/>
        <w:numPr>
          <w:ilvl w:val="1"/>
          <w:numId w:val="23"/>
        </w:numPr>
        <w:tabs>
          <w:tab w:val="right" w:pos="-993"/>
          <w:tab w:val="left" w:pos="0"/>
          <w:tab w:val="left" w:pos="426"/>
        </w:tabs>
        <w:spacing w:after="20" w:line="25" w:lineRule="atLeast"/>
        <w:ind w:left="0" w:right="-1" w:firstLine="0"/>
        <w:jc w:val="both"/>
        <w:rPr>
          <w:rFonts w:ascii="Arial" w:hAnsi="Arial" w:cs="Arial"/>
          <w:sz w:val="20"/>
          <w:szCs w:val="20"/>
        </w:rPr>
      </w:pPr>
      <w:r w:rsidRPr="00410C99">
        <w:rPr>
          <w:rFonts w:ascii="Arial" w:hAnsi="Arial" w:cs="Arial"/>
          <w:sz w:val="20"/>
          <w:szCs w:val="20"/>
        </w:rPr>
        <w:lastRenderedPageBreak/>
        <w:t xml:space="preserve">Somente a licitante vencedora do menor lance, deverá encaminhar a proposta de preço devidamente assinada, via fax ou correio eletrônico </w:t>
      </w:r>
      <w:hyperlink r:id="rId8" w:history="1">
        <w:r w:rsidRPr="00410C99">
          <w:rPr>
            <w:rStyle w:val="Hyperlink"/>
            <w:rFonts w:ascii="Arial" w:hAnsi="Arial" w:cs="Arial"/>
            <w:sz w:val="20"/>
            <w:szCs w:val="20"/>
          </w:rPr>
          <w:t>pregao.prad@ufms.br</w:t>
        </w:r>
      </w:hyperlink>
      <w:r w:rsidRPr="00410C99">
        <w:rPr>
          <w:rFonts w:ascii="Arial" w:hAnsi="Arial" w:cs="Arial"/>
          <w:sz w:val="20"/>
          <w:szCs w:val="20"/>
        </w:rPr>
        <w:t>, no prazo máximo de 02 (duas) horas após o encerramento da fase de lances, atualizada com o último lance ofertado, devendo o original ser encaminhado no prazo máximo de 03 (três) dias úteis, em envelope fechado, constando a identificação do Pregão, juntamente com a documentação de habilitação, para o seguinte endereço:</w:t>
      </w:r>
    </w:p>
    <w:p w:rsidR="002630D0" w:rsidRPr="00410C99" w:rsidRDefault="002630D0" w:rsidP="007240E7">
      <w:pPr>
        <w:pStyle w:val="PargrafodaLista"/>
        <w:tabs>
          <w:tab w:val="left" w:pos="0"/>
          <w:tab w:val="left" w:pos="426"/>
          <w:tab w:val="right" w:pos="9498"/>
        </w:tabs>
        <w:spacing w:after="20" w:line="25" w:lineRule="atLeast"/>
        <w:ind w:left="0" w:right="-1"/>
        <w:jc w:val="both"/>
        <w:rPr>
          <w:rFonts w:ascii="Arial" w:hAnsi="Arial" w:cs="Arial"/>
          <w:sz w:val="20"/>
          <w:szCs w:val="20"/>
        </w:rPr>
      </w:pPr>
    </w:p>
    <w:p w:rsidR="002630D0" w:rsidRPr="00410C99" w:rsidRDefault="002630D0" w:rsidP="007240E7">
      <w:pPr>
        <w:pStyle w:val="PargrafodaLista"/>
        <w:tabs>
          <w:tab w:val="left" w:pos="0"/>
          <w:tab w:val="left" w:pos="426"/>
          <w:tab w:val="right" w:pos="9498"/>
        </w:tabs>
        <w:spacing w:after="20" w:line="25" w:lineRule="atLeast"/>
        <w:ind w:left="0" w:right="-1"/>
        <w:jc w:val="center"/>
        <w:rPr>
          <w:rFonts w:ascii="Arial" w:hAnsi="Arial" w:cs="Arial"/>
          <w:b/>
          <w:bCs/>
          <w:sz w:val="20"/>
          <w:szCs w:val="20"/>
        </w:rPr>
      </w:pPr>
      <w:r w:rsidRPr="00410C99">
        <w:rPr>
          <w:rFonts w:ascii="Arial" w:hAnsi="Arial" w:cs="Arial"/>
          <w:b/>
          <w:bCs/>
          <w:sz w:val="20"/>
          <w:szCs w:val="20"/>
        </w:rPr>
        <w:t>Coordenadoria de Gestão de Materiais – UFMS</w:t>
      </w:r>
    </w:p>
    <w:p w:rsidR="002630D0" w:rsidRPr="00410C99" w:rsidRDefault="002630D0" w:rsidP="007240E7">
      <w:pPr>
        <w:pStyle w:val="PargrafodaLista"/>
        <w:tabs>
          <w:tab w:val="left" w:pos="0"/>
          <w:tab w:val="left" w:pos="426"/>
          <w:tab w:val="right" w:pos="9498"/>
        </w:tabs>
        <w:spacing w:after="20" w:line="25" w:lineRule="atLeast"/>
        <w:ind w:left="0" w:right="-1"/>
        <w:jc w:val="center"/>
        <w:rPr>
          <w:rFonts w:ascii="Arial" w:hAnsi="Arial" w:cs="Arial"/>
          <w:sz w:val="20"/>
          <w:szCs w:val="20"/>
        </w:rPr>
      </w:pPr>
      <w:r w:rsidRPr="00410C99">
        <w:rPr>
          <w:rFonts w:ascii="Arial" w:hAnsi="Arial" w:cs="Arial"/>
          <w:sz w:val="20"/>
          <w:szCs w:val="20"/>
        </w:rPr>
        <w:t>Avenida Senador Filinto Muller, 1555 Fundos.</w:t>
      </w:r>
    </w:p>
    <w:p w:rsidR="002630D0" w:rsidRPr="00410C99" w:rsidRDefault="002630D0" w:rsidP="007240E7">
      <w:pPr>
        <w:pStyle w:val="PargrafodaLista"/>
        <w:tabs>
          <w:tab w:val="left" w:pos="0"/>
          <w:tab w:val="left" w:pos="426"/>
          <w:tab w:val="right" w:pos="9498"/>
        </w:tabs>
        <w:spacing w:after="20" w:line="25" w:lineRule="atLeast"/>
        <w:ind w:left="0" w:right="-1"/>
        <w:jc w:val="center"/>
        <w:rPr>
          <w:rFonts w:ascii="Arial" w:hAnsi="Arial" w:cs="Arial"/>
          <w:sz w:val="20"/>
          <w:szCs w:val="20"/>
        </w:rPr>
      </w:pPr>
      <w:r w:rsidRPr="00410C99">
        <w:rPr>
          <w:rFonts w:ascii="Arial" w:hAnsi="Arial" w:cs="Arial"/>
          <w:sz w:val="20"/>
          <w:szCs w:val="20"/>
        </w:rPr>
        <w:t>Vila Ipiranga – CEP 79074-460 – Campo Grande / MS.</w:t>
      </w:r>
    </w:p>
    <w:p w:rsidR="002630D0" w:rsidRPr="00410C99" w:rsidRDefault="002630D0" w:rsidP="007240E7">
      <w:pPr>
        <w:pStyle w:val="PargrafodaLista"/>
        <w:tabs>
          <w:tab w:val="left" w:pos="0"/>
          <w:tab w:val="left" w:pos="426"/>
          <w:tab w:val="right" w:pos="9498"/>
        </w:tabs>
        <w:spacing w:after="20" w:line="25" w:lineRule="atLeast"/>
        <w:ind w:left="0" w:right="-1"/>
        <w:jc w:val="center"/>
        <w:rPr>
          <w:rFonts w:ascii="Arial" w:hAnsi="Arial" w:cs="Arial"/>
          <w:sz w:val="20"/>
          <w:szCs w:val="20"/>
        </w:rPr>
      </w:pPr>
      <w:r w:rsidRPr="00410C99">
        <w:rPr>
          <w:rFonts w:ascii="Arial" w:hAnsi="Arial" w:cs="Arial"/>
          <w:sz w:val="20"/>
          <w:szCs w:val="20"/>
        </w:rPr>
        <w:t>Fones do pregoeiro: 0XX 67 3345-3505 / 3345-3585 / 3345-3513</w:t>
      </w:r>
    </w:p>
    <w:p w:rsidR="002630D0" w:rsidRPr="00410C99" w:rsidRDefault="002630D0" w:rsidP="007240E7">
      <w:pPr>
        <w:pStyle w:val="PargrafodaLista"/>
        <w:tabs>
          <w:tab w:val="left" w:pos="0"/>
          <w:tab w:val="left" w:pos="426"/>
          <w:tab w:val="right" w:pos="9498"/>
        </w:tabs>
        <w:spacing w:after="20" w:line="25" w:lineRule="atLeast"/>
        <w:ind w:left="0" w:right="-1"/>
        <w:jc w:val="both"/>
        <w:rPr>
          <w:rFonts w:ascii="Arial" w:hAnsi="Arial" w:cs="Arial"/>
          <w:sz w:val="20"/>
          <w:szCs w:val="20"/>
        </w:rPr>
      </w:pPr>
    </w:p>
    <w:p w:rsidR="002630D0" w:rsidRPr="00410C99" w:rsidRDefault="002630D0" w:rsidP="007240E7">
      <w:pPr>
        <w:pStyle w:val="PargrafodaLista"/>
        <w:numPr>
          <w:ilvl w:val="2"/>
          <w:numId w:val="23"/>
        </w:numPr>
        <w:tabs>
          <w:tab w:val="left" w:pos="-284"/>
          <w:tab w:val="left" w:pos="426"/>
        </w:tabs>
        <w:autoSpaceDE w:val="0"/>
        <w:snapToGrid w:val="0"/>
        <w:spacing w:after="20" w:line="25" w:lineRule="atLeast"/>
        <w:ind w:left="851" w:right="-1" w:firstLine="0"/>
        <w:jc w:val="both"/>
        <w:rPr>
          <w:rFonts w:ascii="Arial" w:hAnsi="Arial" w:cs="Arial"/>
          <w:sz w:val="20"/>
          <w:szCs w:val="20"/>
        </w:rPr>
      </w:pPr>
      <w:r w:rsidRPr="00410C99">
        <w:rPr>
          <w:rFonts w:ascii="Arial" w:hAnsi="Arial" w:cs="Arial"/>
          <w:sz w:val="20"/>
          <w:szCs w:val="20"/>
          <w:lang w:eastAsia="en-US"/>
        </w:rPr>
        <w:t xml:space="preserve">Dentre os documentos passíveis de solicitação pelo Pregoeiro, destacam-se os que contenham as características do material ofertado, em compatibilidade com o Termo de Referência, minudenciando o modelo, tipo, procedência, garantia ou validade, além de outras informações pertinentes, a exemplo de catálogos, folhetos ou propostas. </w:t>
      </w:r>
    </w:p>
    <w:p w:rsidR="002630D0" w:rsidRPr="00410C99" w:rsidRDefault="002630D0" w:rsidP="007240E7">
      <w:pPr>
        <w:numPr>
          <w:ilvl w:val="2"/>
          <w:numId w:val="23"/>
        </w:numPr>
        <w:tabs>
          <w:tab w:val="left" w:pos="0"/>
          <w:tab w:val="left" w:pos="426"/>
        </w:tabs>
        <w:autoSpaceDE w:val="0"/>
        <w:snapToGrid w:val="0"/>
        <w:spacing w:after="20" w:line="25" w:lineRule="atLeast"/>
        <w:ind w:left="851" w:right="-1" w:firstLine="0"/>
        <w:jc w:val="both"/>
        <w:rPr>
          <w:rFonts w:ascii="Arial" w:hAnsi="Arial" w:cs="Arial"/>
        </w:rPr>
      </w:pPr>
      <w:r w:rsidRPr="00410C99">
        <w:rPr>
          <w:rFonts w:ascii="Arial" w:hAnsi="Arial" w:cs="Arial"/>
          <w:lang w:eastAsia="en-US"/>
        </w:rPr>
        <w:t xml:space="preserve">O prazo estabelecido pelo Pregoeiro poderá ser prorrogado por solicitação escrita e justificada do licitante, formulada antes de findo o prazo estabelecido, e formalmente aceito pelo Pregoeiro. </w:t>
      </w:r>
    </w:p>
    <w:p w:rsidR="002630D0" w:rsidRPr="00410C99" w:rsidRDefault="002630D0" w:rsidP="007240E7">
      <w:pPr>
        <w:tabs>
          <w:tab w:val="left" w:pos="0"/>
          <w:tab w:val="left" w:pos="426"/>
        </w:tabs>
        <w:autoSpaceDE w:val="0"/>
        <w:snapToGrid w:val="0"/>
        <w:spacing w:after="20" w:line="25" w:lineRule="atLeast"/>
        <w:ind w:left="851" w:right="-1"/>
        <w:jc w:val="both"/>
        <w:rPr>
          <w:rFonts w:ascii="Arial" w:hAnsi="Arial" w:cs="Arial"/>
        </w:rPr>
      </w:pPr>
    </w:p>
    <w:p w:rsidR="002630D0" w:rsidRPr="00410C99" w:rsidRDefault="002630D0" w:rsidP="007240E7">
      <w:pPr>
        <w:numPr>
          <w:ilvl w:val="1"/>
          <w:numId w:val="23"/>
        </w:numPr>
        <w:tabs>
          <w:tab w:val="left" w:pos="426"/>
        </w:tabs>
        <w:spacing w:after="20" w:line="25" w:lineRule="atLeast"/>
        <w:ind w:left="0" w:right="-1" w:firstLine="0"/>
        <w:jc w:val="both"/>
        <w:rPr>
          <w:rFonts w:ascii="Arial" w:hAnsi="Arial" w:cs="Arial"/>
        </w:rPr>
      </w:pPr>
      <w:r w:rsidRPr="00410C99">
        <w:rPr>
          <w:rFonts w:ascii="Arial" w:hAnsi="Arial" w:cs="Arial"/>
        </w:rPr>
        <w:t>Se a proposta ou lance vencedor for desclassificado, o Pregoeiro examinará a proposta ou lance subsequente, e, assim sucessivamente, na ordem de classificação.</w:t>
      </w:r>
    </w:p>
    <w:p w:rsidR="002630D0" w:rsidRPr="00410C99" w:rsidRDefault="002630D0" w:rsidP="007240E7">
      <w:pPr>
        <w:numPr>
          <w:ilvl w:val="1"/>
          <w:numId w:val="23"/>
        </w:numPr>
        <w:tabs>
          <w:tab w:val="left" w:pos="426"/>
        </w:tabs>
        <w:spacing w:after="20" w:line="25" w:lineRule="atLeast"/>
        <w:ind w:left="0" w:right="-1" w:firstLine="0"/>
        <w:jc w:val="both"/>
        <w:rPr>
          <w:rFonts w:ascii="Arial" w:hAnsi="Arial" w:cs="Arial"/>
        </w:rPr>
      </w:pPr>
      <w:r w:rsidRPr="00410C99">
        <w:rPr>
          <w:rFonts w:ascii="Arial" w:hAnsi="Arial" w:cs="Arial"/>
          <w:lang w:eastAsia="en-US"/>
        </w:rPr>
        <w:t>Havendo necessidade, o Pregoeiro suspenderá a sessão, informando no “</w:t>
      </w:r>
      <w:r w:rsidRPr="00410C99">
        <w:rPr>
          <w:rFonts w:ascii="Arial" w:hAnsi="Arial" w:cs="Arial"/>
          <w:i/>
          <w:iCs/>
          <w:lang w:eastAsia="en-US"/>
        </w:rPr>
        <w:t>chat</w:t>
      </w:r>
      <w:r w:rsidRPr="00410C99">
        <w:rPr>
          <w:rFonts w:ascii="Arial" w:hAnsi="Arial" w:cs="Arial"/>
          <w:lang w:eastAsia="en-US"/>
        </w:rPr>
        <w:t>” a nova data e horário para a continuidade da mesma.</w:t>
      </w:r>
    </w:p>
    <w:p w:rsidR="002630D0" w:rsidRPr="00410C99" w:rsidRDefault="002630D0" w:rsidP="007240E7">
      <w:pPr>
        <w:numPr>
          <w:ilvl w:val="1"/>
          <w:numId w:val="23"/>
        </w:numPr>
        <w:tabs>
          <w:tab w:val="left" w:pos="426"/>
        </w:tabs>
        <w:spacing w:after="20" w:line="25" w:lineRule="atLeast"/>
        <w:ind w:left="0" w:right="-1" w:firstLine="0"/>
        <w:jc w:val="both"/>
        <w:rPr>
          <w:rFonts w:ascii="Arial" w:hAnsi="Arial" w:cs="Arial"/>
        </w:rPr>
      </w:pPr>
      <w:r w:rsidRPr="00410C99">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630D0" w:rsidRPr="00410C99" w:rsidRDefault="002630D0" w:rsidP="007240E7">
      <w:pPr>
        <w:numPr>
          <w:ilvl w:val="2"/>
          <w:numId w:val="23"/>
        </w:numPr>
        <w:tabs>
          <w:tab w:val="left" w:pos="-993"/>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 xml:space="preserve"> Também nas hipóteses em que o Pregoeiro não aceitar a proposta e passar à subsequente, poderá negociar com o licitante para que seja obtido preço melhor.</w:t>
      </w:r>
    </w:p>
    <w:p w:rsidR="002630D0" w:rsidRPr="00410C99" w:rsidRDefault="002630D0" w:rsidP="007240E7">
      <w:pPr>
        <w:numPr>
          <w:ilvl w:val="2"/>
          <w:numId w:val="23"/>
        </w:numPr>
        <w:tabs>
          <w:tab w:val="left" w:pos="-993"/>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 xml:space="preserve"> A negociação será realizada por meio do sistema, podendo ser acompanhada pelos demais licitantes.</w:t>
      </w:r>
    </w:p>
    <w:p w:rsidR="002630D0" w:rsidRPr="00410C99" w:rsidRDefault="002630D0" w:rsidP="007240E7">
      <w:pPr>
        <w:tabs>
          <w:tab w:val="left" w:pos="-993"/>
          <w:tab w:val="left" w:pos="426"/>
        </w:tabs>
        <w:autoSpaceDE w:val="0"/>
        <w:snapToGrid w:val="0"/>
        <w:spacing w:after="20" w:line="25" w:lineRule="atLeast"/>
        <w:ind w:left="851" w:right="-1"/>
        <w:jc w:val="both"/>
        <w:rPr>
          <w:rFonts w:ascii="Arial" w:hAnsi="Arial" w:cs="Arial"/>
        </w:rPr>
      </w:pPr>
    </w:p>
    <w:p w:rsidR="002630D0" w:rsidRPr="00410C99" w:rsidRDefault="002630D0" w:rsidP="007240E7">
      <w:pPr>
        <w:numPr>
          <w:ilvl w:val="1"/>
          <w:numId w:val="23"/>
        </w:numPr>
        <w:tabs>
          <w:tab w:val="left" w:pos="426"/>
        </w:tabs>
        <w:spacing w:after="20" w:line="25" w:lineRule="atLeast"/>
        <w:ind w:left="0" w:right="-1" w:firstLine="0"/>
        <w:jc w:val="both"/>
        <w:rPr>
          <w:rFonts w:ascii="Arial" w:hAnsi="Arial" w:cs="Arial"/>
        </w:rPr>
      </w:pPr>
      <w:r w:rsidRPr="00410C99">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2630D0" w:rsidRPr="00410C99" w:rsidRDefault="002630D0" w:rsidP="007240E7">
      <w:pPr>
        <w:pStyle w:val="PargrafodaLista"/>
        <w:spacing w:after="20" w:line="25" w:lineRule="atLeast"/>
        <w:ind w:left="0" w:right="-1"/>
        <w:jc w:val="both"/>
        <w:rPr>
          <w:rFonts w:ascii="Arial" w:hAnsi="Arial" w:cs="Arial"/>
          <w:b/>
          <w:bCs/>
          <w:sz w:val="20"/>
          <w:szCs w:val="20"/>
        </w:rPr>
      </w:pPr>
    </w:p>
    <w:p w:rsidR="002630D0" w:rsidRPr="00410C99" w:rsidRDefault="002630D0" w:rsidP="007240E7">
      <w:pPr>
        <w:numPr>
          <w:ilvl w:val="0"/>
          <w:numId w:val="23"/>
        </w:numPr>
        <w:shd w:val="clear" w:color="auto" w:fill="D9D9D9"/>
        <w:spacing w:after="20" w:line="25" w:lineRule="atLeast"/>
        <w:ind w:left="0" w:right="-1" w:firstLine="0"/>
        <w:jc w:val="both"/>
        <w:rPr>
          <w:rFonts w:ascii="Arial" w:hAnsi="Arial" w:cs="Arial"/>
          <w:b/>
          <w:bCs/>
        </w:rPr>
      </w:pPr>
      <w:r w:rsidRPr="00410C99">
        <w:rPr>
          <w:rFonts w:ascii="Arial" w:hAnsi="Arial" w:cs="Arial"/>
          <w:b/>
          <w:bCs/>
          <w:lang w:eastAsia="en-US"/>
        </w:rPr>
        <w:t xml:space="preserve">DA HABILITAÇÃO </w:t>
      </w:r>
    </w:p>
    <w:p w:rsidR="002630D0" w:rsidRPr="00410C99" w:rsidRDefault="002630D0" w:rsidP="007240E7">
      <w:pPr>
        <w:tabs>
          <w:tab w:val="left" w:pos="-540"/>
          <w:tab w:val="left" w:pos="0"/>
          <w:tab w:val="left" w:pos="426"/>
        </w:tabs>
        <w:spacing w:after="20" w:line="25" w:lineRule="atLeast"/>
        <w:ind w:right="-1"/>
        <w:jc w:val="both"/>
        <w:rPr>
          <w:rFonts w:ascii="Arial" w:hAnsi="Arial" w:cs="Arial"/>
          <w:b/>
          <w:bCs/>
        </w:rPr>
      </w:pPr>
      <w:r w:rsidRPr="00FB21AF">
        <w:rPr>
          <w:rFonts w:ascii="Arial" w:hAnsi="Arial" w:cs="Arial"/>
          <w:b/>
        </w:rPr>
        <w:t>8.1</w:t>
      </w:r>
      <w:r w:rsidRPr="00410C99">
        <w:rPr>
          <w:rFonts w:ascii="Arial" w:hAnsi="Arial" w:cs="Arial"/>
        </w:rPr>
        <w:t xml:space="preserve"> A habilitação da licitante com proposta classificada será efetuada mediante consulta </w:t>
      </w:r>
      <w:proofErr w:type="spellStart"/>
      <w:r w:rsidRPr="00410C99">
        <w:rPr>
          <w:rFonts w:ascii="Arial" w:hAnsi="Arial" w:cs="Arial"/>
        </w:rPr>
        <w:t>on</w:t>
      </w:r>
      <w:proofErr w:type="spellEnd"/>
      <w:r w:rsidRPr="00410C99">
        <w:rPr>
          <w:rFonts w:ascii="Arial" w:hAnsi="Arial" w:cs="Arial"/>
        </w:rPr>
        <w:t xml:space="preserve"> </w:t>
      </w:r>
      <w:proofErr w:type="spellStart"/>
      <w:r w:rsidRPr="00410C99">
        <w:rPr>
          <w:rFonts w:ascii="Arial" w:hAnsi="Arial" w:cs="Arial"/>
        </w:rPr>
        <w:t>line</w:t>
      </w:r>
      <w:proofErr w:type="spellEnd"/>
      <w:r w:rsidRPr="00410C99">
        <w:rPr>
          <w:rFonts w:ascii="Arial" w:hAnsi="Arial" w:cs="Arial"/>
        </w:rPr>
        <w:t xml:space="preserve"> ao SICAF – Sistema de Cadastramento Unificado de Fornecedores, em relação ao Credenciamento, Habilitação Jurídica, Regularidade Fiscal Federal, Regularidade Estadual e Municipal e Qualificação Econômico-financeira. </w:t>
      </w:r>
      <w:r w:rsidRPr="00410C99">
        <w:rPr>
          <w:rFonts w:ascii="Arial" w:hAnsi="Arial" w:cs="Arial"/>
          <w:b/>
          <w:bCs/>
        </w:rPr>
        <w:t>(níveis I a IV e VI do cadastro).</w:t>
      </w:r>
    </w:p>
    <w:p w:rsidR="002630D0" w:rsidRPr="00410C99" w:rsidRDefault="002630D0" w:rsidP="007240E7">
      <w:pPr>
        <w:tabs>
          <w:tab w:val="left" w:pos="-540"/>
          <w:tab w:val="left" w:pos="0"/>
          <w:tab w:val="left" w:pos="426"/>
        </w:tabs>
        <w:spacing w:after="20" w:line="25" w:lineRule="atLeast"/>
        <w:ind w:right="-1"/>
        <w:jc w:val="both"/>
        <w:rPr>
          <w:rFonts w:ascii="Arial" w:hAnsi="Arial" w:cs="Arial"/>
        </w:rPr>
      </w:pPr>
      <w:r w:rsidRPr="00410C99">
        <w:rPr>
          <w:rFonts w:ascii="Arial" w:hAnsi="Arial" w:cs="Arial"/>
        </w:rPr>
        <w:t>8.2 Como condição prévia ao exame da documentação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2630D0" w:rsidRPr="00410C99" w:rsidRDefault="002630D0" w:rsidP="007240E7">
      <w:pPr>
        <w:tabs>
          <w:tab w:val="left" w:pos="-540"/>
          <w:tab w:val="left" w:pos="0"/>
        </w:tabs>
        <w:spacing w:after="20" w:line="25" w:lineRule="atLeast"/>
        <w:ind w:right="-1" w:firstLine="567"/>
        <w:jc w:val="both"/>
        <w:rPr>
          <w:rFonts w:ascii="Arial" w:hAnsi="Arial" w:cs="Arial"/>
        </w:rPr>
      </w:pPr>
    </w:p>
    <w:p w:rsidR="002630D0" w:rsidRPr="00410C99" w:rsidRDefault="002630D0" w:rsidP="007240E7">
      <w:pPr>
        <w:numPr>
          <w:ilvl w:val="0"/>
          <w:numId w:val="5"/>
        </w:numPr>
        <w:tabs>
          <w:tab w:val="left" w:pos="-1843"/>
          <w:tab w:val="left" w:pos="-540"/>
        </w:tabs>
        <w:spacing w:after="20" w:line="25" w:lineRule="atLeast"/>
        <w:ind w:left="0" w:right="-1" w:firstLine="0"/>
        <w:jc w:val="both"/>
        <w:rPr>
          <w:rFonts w:ascii="Arial" w:hAnsi="Arial" w:cs="Arial"/>
          <w:b/>
          <w:bCs/>
        </w:rPr>
      </w:pPr>
      <w:r w:rsidRPr="00410C99">
        <w:rPr>
          <w:rFonts w:ascii="Arial" w:hAnsi="Arial" w:cs="Arial"/>
          <w:b/>
          <w:bCs/>
        </w:rPr>
        <w:t>SICAF;</w:t>
      </w:r>
    </w:p>
    <w:p w:rsidR="002630D0" w:rsidRPr="00410C99" w:rsidRDefault="002630D0" w:rsidP="007240E7">
      <w:pPr>
        <w:numPr>
          <w:ilvl w:val="0"/>
          <w:numId w:val="5"/>
        </w:numPr>
        <w:tabs>
          <w:tab w:val="left" w:pos="-1843"/>
          <w:tab w:val="left" w:pos="-540"/>
        </w:tabs>
        <w:spacing w:after="20" w:line="25" w:lineRule="atLeast"/>
        <w:ind w:left="0" w:right="-1" w:firstLine="0"/>
        <w:jc w:val="both"/>
        <w:rPr>
          <w:rStyle w:val="apple-converted-space"/>
          <w:shd w:val="clear" w:color="auto" w:fill="FFFFFF"/>
        </w:rPr>
      </w:pPr>
      <w:r w:rsidRPr="00410C99">
        <w:rPr>
          <w:rFonts w:ascii="Arial" w:hAnsi="Arial" w:cs="Arial"/>
          <w:b/>
          <w:bCs/>
        </w:rPr>
        <w:t xml:space="preserve">Cadastro Nacional de Empresas Inidôneas e Suspensas, disponível no sítio </w:t>
      </w:r>
      <w:hyperlink r:id="rId9" w:history="1">
        <w:r w:rsidRPr="00410C99">
          <w:rPr>
            <w:rStyle w:val="Hyperlink"/>
            <w:rFonts w:ascii="Arial" w:hAnsi="Arial" w:cs="Arial"/>
            <w:b/>
            <w:bCs/>
          </w:rPr>
          <w:t>http://www.portaltransparencia.gov.br/ceis/Consulta.seam</w:t>
        </w:r>
      </w:hyperlink>
      <w:r w:rsidRPr="00410C99">
        <w:rPr>
          <w:rFonts w:ascii="Arial" w:hAnsi="Arial" w:cs="Arial"/>
          <w:b/>
          <w:bCs/>
        </w:rPr>
        <w:t>;</w:t>
      </w:r>
    </w:p>
    <w:p w:rsidR="002630D0" w:rsidRPr="00410C99" w:rsidRDefault="002630D0" w:rsidP="007240E7">
      <w:pPr>
        <w:numPr>
          <w:ilvl w:val="0"/>
          <w:numId w:val="5"/>
        </w:numPr>
        <w:tabs>
          <w:tab w:val="left" w:pos="-1843"/>
          <w:tab w:val="left" w:pos="-540"/>
        </w:tabs>
        <w:spacing w:after="20" w:line="25" w:lineRule="atLeast"/>
        <w:ind w:left="0" w:right="-1" w:firstLine="0"/>
        <w:jc w:val="both"/>
      </w:pPr>
      <w:r w:rsidRPr="00410C99">
        <w:rPr>
          <w:rFonts w:ascii="Arial" w:hAnsi="Arial" w:cs="Arial"/>
          <w:b/>
          <w:bCs/>
        </w:rPr>
        <w:t>Cadastro Nacional de Condenações Cíveis por ato de Improbidade Administrativa (CEIS), disponível</w:t>
      </w:r>
      <w:r w:rsidRPr="00410C99">
        <w:rPr>
          <w:rFonts w:ascii="Arial" w:hAnsi="Arial" w:cs="Arial"/>
          <w:b/>
          <w:bCs/>
          <w:shd w:val="clear" w:color="auto" w:fill="FFFFFF"/>
        </w:rPr>
        <w:t xml:space="preserve"> no sítio </w:t>
      </w:r>
      <w:hyperlink r:id="rId10" w:history="1">
        <w:r w:rsidRPr="00410C99">
          <w:rPr>
            <w:rStyle w:val="Hyperlink"/>
            <w:rFonts w:ascii="Arial" w:hAnsi="Arial" w:cs="Arial"/>
            <w:b/>
            <w:bCs/>
          </w:rPr>
          <w:t>http://www.cnj.jus.br/improbidade_adm/consultar_requerido.php</w:t>
        </w:r>
      </w:hyperlink>
      <w:r w:rsidRPr="00410C99">
        <w:rPr>
          <w:rFonts w:ascii="Arial" w:hAnsi="Arial" w:cs="Arial"/>
          <w:b/>
          <w:bCs/>
        </w:rPr>
        <w:t>;</w:t>
      </w:r>
    </w:p>
    <w:p w:rsidR="002630D0" w:rsidRPr="00410C99" w:rsidRDefault="002630D0" w:rsidP="007240E7">
      <w:pPr>
        <w:tabs>
          <w:tab w:val="left" w:pos="-1843"/>
          <w:tab w:val="left" w:pos="-540"/>
        </w:tabs>
        <w:spacing w:after="20" w:line="25" w:lineRule="atLeast"/>
        <w:ind w:right="-1"/>
        <w:jc w:val="both"/>
        <w:rPr>
          <w:rFonts w:ascii="Arial" w:hAnsi="Arial" w:cs="Arial"/>
        </w:rPr>
      </w:pPr>
      <w:r w:rsidRPr="00410C99">
        <w:rPr>
          <w:rFonts w:ascii="Arial" w:hAnsi="Arial" w:cs="Arial"/>
          <w:b/>
          <w:bCs/>
          <w:shd w:val="clear" w:color="auto" w:fill="FFFFFF"/>
        </w:rPr>
        <w:lastRenderedPageBreak/>
        <w:t>d)</w:t>
      </w:r>
      <w:r w:rsidRPr="00410C99">
        <w:rPr>
          <w:rFonts w:ascii="Arial" w:hAnsi="Arial" w:cs="Arial"/>
          <w:b/>
          <w:bCs/>
          <w:shd w:val="clear" w:color="auto" w:fill="FFFFFF"/>
        </w:rPr>
        <w:tab/>
      </w:r>
      <w:r w:rsidRPr="00410C99">
        <w:rPr>
          <w:rFonts w:ascii="Arial" w:hAnsi="Arial" w:cs="Arial"/>
          <w:b/>
          <w:bCs/>
          <w:u w:val="single"/>
          <w:shd w:val="clear" w:color="auto" w:fill="FFFFFF"/>
        </w:rPr>
        <w:t>C</w:t>
      </w:r>
      <w:r w:rsidRPr="00410C99">
        <w:rPr>
          <w:rFonts w:ascii="Arial" w:hAnsi="Arial" w:cs="Arial"/>
          <w:b/>
          <w:bCs/>
          <w:u w:val="single"/>
        </w:rPr>
        <w:t>ertidão de Regularidade de Débitos Trabalhistas (CNDT</w:t>
      </w:r>
      <w:r w:rsidRPr="00410C99">
        <w:rPr>
          <w:rFonts w:ascii="Arial" w:hAnsi="Arial" w:cs="Arial"/>
          <w:b/>
          <w:bCs/>
        </w:rPr>
        <w:t>)</w:t>
      </w:r>
      <w:r w:rsidRPr="00410C99">
        <w:rPr>
          <w:rStyle w:val="Refdenotaderodap"/>
          <w:rFonts w:ascii="Arial" w:hAnsi="Arial" w:cs="Arial"/>
        </w:rPr>
        <w:footnoteReference w:id="1"/>
      </w:r>
      <w:r w:rsidRPr="00410C99">
        <w:rPr>
          <w:rFonts w:ascii="Arial" w:hAnsi="Arial" w:cs="Arial"/>
          <w:b/>
          <w:bCs/>
        </w:rPr>
        <w:t xml:space="preserve"> que comprove a regularidade da empresa com a JUSTIÇA DO TRABALHO, na forma do artigo 29, inciso V, da Lei 8.666/93, com redação determinada pela Lei 12.440/2011</w:t>
      </w:r>
      <w:r w:rsidRPr="00410C99">
        <w:rPr>
          <w:rFonts w:ascii="Arial" w:hAnsi="Arial" w:cs="Arial"/>
        </w:rPr>
        <w:t>.</w:t>
      </w:r>
    </w:p>
    <w:p w:rsidR="002630D0" w:rsidRPr="00410C99" w:rsidRDefault="002630D0" w:rsidP="007240E7">
      <w:pPr>
        <w:tabs>
          <w:tab w:val="left" w:pos="-540"/>
          <w:tab w:val="left" w:pos="5245"/>
        </w:tabs>
        <w:spacing w:after="20" w:line="25" w:lineRule="atLeast"/>
        <w:ind w:right="-1" w:hanging="709"/>
        <w:jc w:val="both"/>
        <w:rPr>
          <w:rFonts w:ascii="Arial" w:hAnsi="Arial" w:cs="Arial"/>
        </w:rPr>
      </w:pPr>
    </w:p>
    <w:p w:rsidR="002630D0" w:rsidRPr="00410C99" w:rsidRDefault="002630D0" w:rsidP="007240E7">
      <w:pPr>
        <w:tabs>
          <w:tab w:val="left" w:pos="-540"/>
        </w:tabs>
        <w:spacing w:after="20" w:line="25" w:lineRule="atLeast"/>
        <w:ind w:left="851" w:right="-1"/>
        <w:jc w:val="both"/>
        <w:rPr>
          <w:rFonts w:ascii="Arial" w:hAnsi="Arial" w:cs="Arial"/>
        </w:rPr>
      </w:pPr>
      <w:r w:rsidRPr="00FB21AF">
        <w:rPr>
          <w:rFonts w:ascii="Arial" w:hAnsi="Arial" w:cs="Arial"/>
          <w:b/>
          <w:shd w:val="clear" w:color="auto" w:fill="FFFFFF"/>
        </w:rPr>
        <w:t>8.2.1</w:t>
      </w:r>
      <w:r w:rsidRPr="00410C99">
        <w:rPr>
          <w:rFonts w:ascii="Arial" w:hAnsi="Arial" w:cs="Arial"/>
          <w:shd w:val="clear" w:color="auto" w:fill="FFFFFF"/>
        </w:rPr>
        <w:tab/>
        <w:t>A consulta aos cadastros será realizada em nome da empresa licitante e também do seu sócio majoritário, por força do artigo 12 da Lei nº 8.429, de 1992, que prevê, dentre as sanções impostas ao responsável pela prática de ato improbidade administrativa, a proibição de contratar com o Poder Público, inclusive por intermédio de pessoa jurídica da qual seja sócio majoritário.</w:t>
      </w:r>
    </w:p>
    <w:p w:rsidR="002630D0" w:rsidRPr="00410C99" w:rsidRDefault="002630D0" w:rsidP="007240E7">
      <w:pPr>
        <w:tabs>
          <w:tab w:val="left" w:pos="-540"/>
        </w:tabs>
        <w:spacing w:after="20" w:line="25" w:lineRule="atLeast"/>
        <w:ind w:right="-1" w:hanging="709"/>
        <w:jc w:val="both"/>
        <w:rPr>
          <w:rFonts w:ascii="Arial" w:hAnsi="Arial" w:cs="Arial"/>
        </w:rPr>
      </w:pPr>
    </w:p>
    <w:p w:rsidR="002630D0" w:rsidRPr="00410C99" w:rsidRDefault="002630D0" w:rsidP="007240E7">
      <w:pPr>
        <w:tabs>
          <w:tab w:val="left" w:pos="-540"/>
        </w:tabs>
        <w:spacing w:after="20" w:line="25" w:lineRule="atLeast"/>
        <w:ind w:left="1418" w:right="-1"/>
        <w:jc w:val="both"/>
        <w:rPr>
          <w:rFonts w:ascii="Arial" w:hAnsi="Arial" w:cs="Arial"/>
        </w:rPr>
      </w:pPr>
      <w:r w:rsidRPr="00FB21AF">
        <w:rPr>
          <w:rFonts w:ascii="Arial" w:hAnsi="Arial" w:cs="Arial"/>
          <w:b/>
        </w:rPr>
        <w:t>8.2.1.1</w:t>
      </w:r>
      <w:r w:rsidRPr="00410C99">
        <w:rPr>
          <w:rFonts w:ascii="Arial" w:hAnsi="Arial" w:cs="Arial"/>
        </w:rPr>
        <w:tab/>
        <w:t>Para comprovar a identificação do representante legal que firma toda a documentação da empresa, a licitante deverá enviar cópia autenticada ou original, do Ato Constitutivo, instrumento de procuração pública ou particular com chancela cartorária, ou contrato social em vigor, devidamente registrado no Órgão competente. Em se tratando de sociedades comerciais, e no caso de sociedade por ações, deverá estar acompanhada da respectiva ata de eleição de seus administradores.</w:t>
      </w:r>
    </w:p>
    <w:p w:rsidR="002630D0" w:rsidRPr="00410C99" w:rsidRDefault="002630D0" w:rsidP="007240E7">
      <w:pPr>
        <w:tabs>
          <w:tab w:val="left" w:pos="-540"/>
        </w:tabs>
        <w:spacing w:after="20" w:line="25" w:lineRule="atLeast"/>
        <w:ind w:right="-1" w:firstLine="567"/>
        <w:jc w:val="both"/>
        <w:rPr>
          <w:rFonts w:ascii="Arial" w:hAnsi="Arial" w:cs="Arial"/>
        </w:rPr>
      </w:pPr>
    </w:p>
    <w:p w:rsidR="002630D0" w:rsidRPr="00410C99" w:rsidRDefault="002630D0" w:rsidP="00FB21AF">
      <w:pPr>
        <w:tabs>
          <w:tab w:val="left" w:pos="-567"/>
          <w:tab w:val="left" w:pos="-540"/>
          <w:tab w:val="left" w:pos="-426"/>
          <w:tab w:val="left" w:pos="426"/>
        </w:tabs>
        <w:spacing w:after="20" w:line="25" w:lineRule="atLeast"/>
        <w:ind w:right="-1"/>
        <w:jc w:val="both"/>
        <w:rPr>
          <w:rFonts w:ascii="Arial" w:hAnsi="Arial" w:cs="Arial"/>
        </w:rPr>
      </w:pPr>
      <w:r w:rsidRPr="00FB21AF">
        <w:rPr>
          <w:rFonts w:ascii="Arial" w:hAnsi="Arial" w:cs="Arial"/>
          <w:b/>
        </w:rPr>
        <w:t>8.3</w:t>
      </w:r>
      <w:r w:rsidRPr="00410C99">
        <w:rPr>
          <w:rFonts w:ascii="Arial" w:hAnsi="Arial" w:cs="Arial"/>
        </w:rPr>
        <w:tab/>
        <w:t>Ainda no que tange à habilitação deverá o proponente vencedor apresentar os seguintes documentos:</w:t>
      </w:r>
    </w:p>
    <w:p w:rsidR="002630D0" w:rsidRPr="00410C99" w:rsidRDefault="002630D0" w:rsidP="007240E7">
      <w:pPr>
        <w:tabs>
          <w:tab w:val="left" w:pos="-567"/>
          <w:tab w:val="left" w:pos="-540"/>
          <w:tab w:val="left" w:pos="-426"/>
        </w:tabs>
        <w:spacing w:after="20" w:line="25" w:lineRule="atLeast"/>
        <w:ind w:right="-1" w:firstLine="567"/>
        <w:jc w:val="both"/>
        <w:rPr>
          <w:rFonts w:ascii="Arial" w:hAnsi="Arial" w:cs="Arial"/>
        </w:rPr>
      </w:pPr>
    </w:p>
    <w:p w:rsidR="002630D0" w:rsidRPr="00410C99" w:rsidRDefault="002630D0" w:rsidP="007240E7">
      <w:pPr>
        <w:pStyle w:val="PargrafodaLista"/>
        <w:numPr>
          <w:ilvl w:val="0"/>
          <w:numId w:val="26"/>
        </w:numPr>
        <w:tabs>
          <w:tab w:val="left" w:pos="-567"/>
          <w:tab w:val="left" w:pos="-540"/>
          <w:tab w:val="left" w:pos="-426"/>
        </w:tabs>
        <w:spacing w:after="20" w:line="25" w:lineRule="atLeast"/>
        <w:ind w:right="-1"/>
        <w:jc w:val="both"/>
        <w:rPr>
          <w:rFonts w:ascii="Arial" w:hAnsi="Arial" w:cs="Arial"/>
          <w:sz w:val="20"/>
          <w:szCs w:val="20"/>
        </w:rPr>
      </w:pPr>
      <w:r w:rsidRPr="00410C99">
        <w:rPr>
          <w:rFonts w:ascii="Arial" w:hAnsi="Arial" w:cs="Arial"/>
          <w:sz w:val="20"/>
          <w:szCs w:val="20"/>
        </w:rPr>
        <w:t>Licença sanitária com o ramo de atividade pertinente ao objeto desta licitação, expedida pelo órgão de fiscalização sanitária da esfera Estadual ou Municipal ao qual está sob jurisdição, devendo estar com a validade em vigência;</w:t>
      </w:r>
    </w:p>
    <w:p w:rsidR="002630D0" w:rsidRPr="00410C99" w:rsidRDefault="002630D0" w:rsidP="007240E7">
      <w:pPr>
        <w:pStyle w:val="PargrafodaLista"/>
        <w:numPr>
          <w:ilvl w:val="0"/>
          <w:numId w:val="26"/>
        </w:numPr>
        <w:tabs>
          <w:tab w:val="left" w:pos="-567"/>
          <w:tab w:val="left" w:pos="-540"/>
          <w:tab w:val="left" w:pos="-426"/>
        </w:tabs>
        <w:spacing w:after="20" w:line="25" w:lineRule="atLeast"/>
        <w:ind w:right="-1"/>
        <w:jc w:val="both"/>
        <w:rPr>
          <w:rFonts w:ascii="Arial" w:hAnsi="Arial" w:cs="Arial"/>
          <w:sz w:val="20"/>
          <w:szCs w:val="20"/>
        </w:rPr>
      </w:pPr>
      <w:r w:rsidRPr="00410C99">
        <w:rPr>
          <w:rFonts w:ascii="Arial" w:hAnsi="Arial" w:cs="Arial"/>
          <w:sz w:val="20"/>
          <w:szCs w:val="20"/>
        </w:rPr>
        <w:t>Autorização de funcionamento da licitante ou do fabricante;</w:t>
      </w:r>
    </w:p>
    <w:p w:rsidR="002630D0" w:rsidRPr="00410C99" w:rsidRDefault="002630D0" w:rsidP="007240E7">
      <w:pPr>
        <w:pStyle w:val="PargrafodaLista"/>
        <w:numPr>
          <w:ilvl w:val="0"/>
          <w:numId w:val="26"/>
        </w:numPr>
        <w:tabs>
          <w:tab w:val="left" w:pos="-567"/>
          <w:tab w:val="left" w:pos="-540"/>
          <w:tab w:val="left" w:pos="-426"/>
        </w:tabs>
        <w:spacing w:after="20" w:line="25" w:lineRule="atLeast"/>
        <w:ind w:right="-1"/>
        <w:jc w:val="both"/>
        <w:rPr>
          <w:rFonts w:ascii="Arial" w:hAnsi="Arial" w:cs="Arial"/>
          <w:sz w:val="20"/>
          <w:szCs w:val="20"/>
        </w:rPr>
      </w:pPr>
      <w:r w:rsidRPr="00410C99">
        <w:rPr>
          <w:rFonts w:ascii="Arial" w:hAnsi="Arial" w:cs="Arial"/>
          <w:sz w:val="20"/>
          <w:szCs w:val="20"/>
        </w:rPr>
        <w:t xml:space="preserve">Registro no Ministério da Saúde dos produtos e do equipamento. </w:t>
      </w:r>
    </w:p>
    <w:p w:rsidR="002630D0" w:rsidRPr="00410C99" w:rsidRDefault="002630D0" w:rsidP="007240E7">
      <w:pPr>
        <w:pStyle w:val="PargrafodaLista"/>
        <w:numPr>
          <w:ilvl w:val="0"/>
          <w:numId w:val="26"/>
        </w:numPr>
        <w:tabs>
          <w:tab w:val="left" w:pos="-567"/>
          <w:tab w:val="left" w:pos="-540"/>
          <w:tab w:val="left" w:pos="-426"/>
        </w:tabs>
        <w:spacing w:after="20" w:line="25" w:lineRule="atLeast"/>
        <w:ind w:right="-1"/>
        <w:jc w:val="both"/>
        <w:rPr>
          <w:rFonts w:ascii="Arial" w:hAnsi="Arial" w:cs="Arial"/>
          <w:sz w:val="20"/>
          <w:szCs w:val="20"/>
        </w:rPr>
      </w:pPr>
      <w:r w:rsidRPr="00410C99">
        <w:rPr>
          <w:rFonts w:ascii="Arial" w:hAnsi="Arial" w:cs="Arial"/>
          <w:sz w:val="20"/>
          <w:szCs w:val="20"/>
        </w:rPr>
        <w:t>Certificados de Registro dos materiais expedidos pela ANVISA, podendo ser cópia da publicação no Diário Oficial da União ou cópia autenticada do certificado, identificando o numero do item correspondente. Caso tenha algum produto que seja dispensado de registro, apresentar cópia do Comunicado de Aceitação de Notificação emitido pela ANVISA ou a legislação que dispensa o registro;</w:t>
      </w:r>
    </w:p>
    <w:p w:rsidR="002630D0" w:rsidRPr="00410C99" w:rsidRDefault="002630D0" w:rsidP="007240E7">
      <w:pPr>
        <w:tabs>
          <w:tab w:val="left" w:pos="-567"/>
          <w:tab w:val="left" w:pos="-540"/>
          <w:tab w:val="left" w:pos="-426"/>
        </w:tabs>
        <w:spacing w:after="20" w:line="25" w:lineRule="atLeast"/>
        <w:ind w:right="-1" w:firstLine="567"/>
        <w:jc w:val="both"/>
        <w:rPr>
          <w:rFonts w:ascii="Arial" w:hAnsi="Arial" w:cs="Arial"/>
        </w:rPr>
      </w:pPr>
    </w:p>
    <w:p w:rsidR="002630D0" w:rsidRPr="00410C99" w:rsidRDefault="002630D0" w:rsidP="00FB21AF">
      <w:pPr>
        <w:tabs>
          <w:tab w:val="left" w:pos="-567"/>
          <w:tab w:val="left" w:pos="-540"/>
          <w:tab w:val="left" w:pos="-426"/>
          <w:tab w:val="left" w:pos="426"/>
        </w:tabs>
        <w:spacing w:after="20" w:line="25" w:lineRule="atLeast"/>
        <w:ind w:right="-1"/>
        <w:jc w:val="both"/>
        <w:rPr>
          <w:rFonts w:ascii="Arial" w:hAnsi="Arial" w:cs="Arial"/>
        </w:rPr>
      </w:pPr>
      <w:r w:rsidRPr="00FB21AF">
        <w:rPr>
          <w:rFonts w:ascii="Arial" w:hAnsi="Arial" w:cs="Arial"/>
          <w:b/>
        </w:rPr>
        <w:t>8.4</w:t>
      </w:r>
      <w:r w:rsidRPr="00410C99">
        <w:rPr>
          <w:rFonts w:ascii="Arial" w:hAnsi="Arial" w:cs="Arial"/>
        </w:rPr>
        <w:t xml:space="preserve"> Será observado o favorecimento estabelecido nos artigos 42 e 43 permitindo ao fornecedor, ME/EPP, entregar a documentação com possíveis restrições, as quais deverão ser sanadas no prazo de dois dias úteis, prorrogáveis por mais dois dias quando for o caso.</w:t>
      </w:r>
    </w:p>
    <w:p w:rsidR="002630D0" w:rsidRPr="00410C99" w:rsidRDefault="002630D0" w:rsidP="00FB21AF">
      <w:pPr>
        <w:pStyle w:val="PargrafodaLista"/>
        <w:numPr>
          <w:ilvl w:val="1"/>
          <w:numId w:val="28"/>
        </w:numPr>
        <w:tabs>
          <w:tab w:val="left" w:pos="426"/>
        </w:tabs>
        <w:spacing w:after="20" w:line="25" w:lineRule="atLeast"/>
        <w:ind w:left="0" w:right="-1" w:firstLine="0"/>
        <w:jc w:val="both"/>
        <w:rPr>
          <w:rFonts w:ascii="Arial" w:hAnsi="Arial" w:cs="Arial"/>
          <w:sz w:val="20"/>
          <w:szCs w:val="20"/>
        </w:rPr>
      </w:pPr>
      <w:r w:rsidRPr="00410C99">
        <w:rPr>
          <w:rFonts w:ascii="Arial" w:hAnsi="Arial" w:cs="Arial"/>
          <w:sz w:val="20"/>
          <w:szCs w:val="20"/>
          <w:lang w:eastAsia="en-US"/>
        </w:rPr>
        <w:t>Caso o licitante detentor do menor preço seja microempresa, empresa de pequeno porte, ou sociedade cooperativa enquadrada no artigo 34 da Lei nº 11.488, de 2007, deverá apresentar toda a documentação exigida para efeito de comprovação de regularidade fiscal, mesmo que esta apresente alguma restrição, sob pena de inabilitação.</w:t>
      </w:r>
      <w:r w:rsidRPr="00410C99">
        <w:rPr>
          <w:rFonts w:ascii="Arial" w:hAnsi="Arial" w:cs="Arial"/>
          <w:sz w:val="20"/>
          <w:szCs w:val="20"/>
        </w:rPr>
        <w:t xml:space="preserve"> </w:t>
      </w:r>
    </w:p>
    <w:p w:rsidR="002630D0" w:rsidRPr="00410C99" w:rsidRDefault="002630D0" w:rsidP="00FB21AF">
      <w:pPr>
        <w:pStyle w:val="PargrafodaLista"/>
        <w:numPr>
          <w:ilvl w:val="2"/>
          <w:numId w:val="28"/>
        </w:numPr>
        <w:tabs>
          <w:tab w:val="left" w:pos="426"/>
        </w:tabs>
        <w:spacing w:after="20" w:line="25" w:lineRule="atLeast"/>
        <w:ind w:left="851" w:right="-1" w:firstLine="0"/>
        <w:jc w:val="both"/>
        <w:rPr>
          <w:rFonts w:ascii="Arial" w:hAnsi="Arial" w:cs="Arial"/>
          <w:sz w:val="20"/>
          <w:szCs w:val="20"/>
        </w:rPr>
      </w:pPr>
      <w:r w:rsidRPr="00410C99">
        <w:rPr>
          <w:rFonts w:ascii="Arial" w:hAnsi="Arial" w:cs="Arial"/>
          <w:sz w:val="20"/>
          <w:szCs w:val="20"/>
        </w:rPr>
        <w:t>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w:t>
      </w:r>
    </w:p>
    <w:p w:rsidR="002630D0" w:rsidRPr="00410C99" w:rsidRDefault="002630D0" w:rsidP="00FB21AF">
      <w:pPr>
        <w:tabs>
          <w:tab w:val="left" w:pos="-567"/>
          <w:tab w:val="left" w:pos="-540"/>
          <w:tab w:val="left" w:pos="-426"/>
          <w:tab w:val="left" w:pos="426"/>
        </w:tabs>
        <w:spacing w:after="20" w:line="25" w:lineRule="atLeast"/>
        <w:ind w:right="-1"/>
        <w:jc w:val="both"/>
        <w:rPr>
          <w:rFonts w:ascii="Arial" w:hAnsi="Arial" w:cs="Arial"/>
        </w:rPr>
      </w:pPr>
    </w:p>
    <w:p w:rsidR="002630D0" w:rsidRPr="00410C99" w:rsidRDefault="002630D0" w:rsidP="00FB21AF">
      <w:pPr>
        <w:numPr>
          <w:ilvl w:val="1"/>
          <w:numId w:val="28"/>
        </w:numPr>
        <w:tabs>
          <w:tab w:val="left" w:pos="426"/>
        </w:tabs>
        <w:spacing w:after="20" w:line="25" w:lineRule="atLeast"/>
        <w:ind w:left="0" w:right="-1" w:firstLine="0"/>
        <w:contextualSpacing/>
        <w:jc w:val="both"/>
        <w:rPr>
          <w:rFonts w:ascii="Arial" w:hAnsi="Arial" w:cs="Arial"/>
        </w:rPr>
      </w:pPr>
      <w:r w:rsidRPr="00410C99">
        <w:rPr>
          <w:rFonts w:ascii="Arial" w:hAnsi="Arial" w:cs="Arial"/>
        </w:rPr>
        <w:t xml:space="preserve">Os documentos exigidos para habilitação relacionados nos subitens acima, deverão ser apresentados pelos licitantes, via e-mail </w:t>
      </w:r>
      <w:hyperlink r:id="rId11" w:history="1">
        <w:r w:rsidRPr="00410C99">
          <w:rPr>
            <w:rStyle w:val="Hyperlink"/>
            <w:rFonts w:ascii="Arial" w:hAnsi="Arial" w:cs="Arial"/>
            <w:b/>
            <w:bCs/>
          </w:rPr>
          <w:t>pregao.prad@ufms.br</w:t>
        </w:r>
      </w:hyperlink>
      <w:r w:rsidRPr="00410C99">
        <w:rPr>
          <w:rFonts w:ascii="Arial" w:hAnsi="Arial" w:cs="Arial"/>
          <w:b/>
          <w:bCs/>
        </w:rPr>
        <w:t xml:space="preserve"> ,</w:t>
      </w:r>
      <w:r w:rsidRPr="00410C99">
        <w:rPr>
          <w:rFonts w:ascii="Arial" w:hAnsi="Arial" w:cs="Arial"/>
        </w:rPr>
        <w:t xml:space="preserve"> no prazo máximo de 02 (duas) horas,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máximo de 03 (três) dias úteis, após encerrado o prazo para o encaminhamento via e-mail.</w:t>
      </w:r>
    </w:p>
    <w:p w:rsidR="002630D0" w:rsidRPr="00410C99" w:rsidRDefault="002630D0" w:rsidP="00FB21AF">
      <w:pPr>
        <w:numPr>
          <w:ilvl w:val="2"/>
          <w:numId w:val="28"/>
        </w:numPr>
        <w:tabs>
          <w:tab w:val="left" w:pos="426"/>
        </w:tabs>
        <w:snapToGrid w:val="0"/>
        <w:spacing w:after="20" w:line="25" w:lineRule="atLeast"/>
        <w:ind w:left="851" w:right="-1" w:firstLine="0"/>
        <w:jc w:val="both"/>
        <w:rPr>
          <w:rFonts w:ascii="Arial" w:hAnsi="Arial" w:cs="Arial"/>
        </w:rPr>
      </w:pPr>
      <w:r w:rsidRPr="00410C99">
        <w:rPr>
          <w:rFonts w:ascii="Arial" w:hAnsi="Arial" w:cs="Arial"/>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w:t>
      </w:r>
      <w:r w:rsidRPr="00410C99">
        <w:rPr>
          <w:rFonts w:ascii="Arial" w:hAnsi="Arial" w:cs="Arial"/>
        </w:rPr>
        <w:lastRenderedPageBreak/>
        <w:t>cooperativa com alguma restrição na documentação fiscal, será concedido o mesmo prazo para regularização.</w:t>
      </w:r>
    </w:p>
    <w:p w:rsidR="002630D0" w:rsidRPr="00410C99" w:rsidRDefault="002630D0" w:rsidP="00FB21AF">
      <w:pPr>
        <w:tabs>
          <w:tab w:val="left" w:pos="426"/>
        </w:tabs>
        <w:snapToGrid w:val="0"/>
        <w:spacing w:after="20" w:line="25" w:lineRule="atLeast"/>
        <w:ind w:left="1418" w:right="-1"/>
        <w:jc w:val="both"/>
        <w:rPr>
          <w:rFonts w:ascii="Arial" w:hAnsi="Arial" w:cs="Arial"/>
        </w:rPr>
      </w:pPr>
    </w:p>
    <w:p w:rsidR="002630D0" w:rsidRPr="00410C99" w:rsidRDefault="002630D0" w:rsidP="00FB21AF">
      <w:pPr>
        <w:numPr>
          <w:ilvl w:val="1"/>
          <w:numId w:val="28"/>
        </w:numPr>
        <w:tabs>
          <w:tab w:val="left" w:pos="426"/>
        </w:tabs>
        <w:spacing w:after="20" w:line="25" w:lineRule="atLeast"/>
        <w:ind w:left="0" w:right="-1" w:firstLine="0"/>
        <w:contextualSpacing/>
        <w:jc w:val="both"/>
        <w:rPr>
          <w:rFonts w:ascii="Arial" w:hAnsi="Arial" w:cs="Arial"/>
        </w:rPr>
      </w:pPr>
      <w:r w:rsidRPr="00410C99">
        <w:rPr>
          <w:rFonts w:ascii="Arial" w:hAnsi="Arial" w:cs="Arial"/>
        </w:rPr>
        <w:t>Os licitantes que não estiverem cadastrados no Sistema de Cadastro Unificado de Fornecedores – SICAF no nível da Qualificação Econômico-Financeira, conforme Instrução Normativa SLTI/MPOG nº 2, de 2010, deverão apresentar a seguinte documentação:</w:t>
      </w:r>
    </w:p>
    <w:p w:rsidR="002630D0" w:rsidRPr="00410C99" w:rsidRDefault="002630D0" w:rsidP="00FB21AF">
      <w:pPr>
        <w:numPr>
          <w:ilvl w:val="2"/>
          <w:numId w:val="28"/>
        </w:numPr>
        <w:tabs>
          <w:tab w:val="left" w:pos="426"/>
        </w:tabs>
        <w:snapToGrid w:val="0"/>
        <w:spacing w:after="20" w:line="25" w:lineRule="atLeast"/>
        <w:ind w:left="851" w:right="-1" w:firstLine="0"/>
        <w:contextualSpacing/>
        <w:jc w:val="both"/>
        <w:rPr>
          <w:rFonts w:ascii="Arial" w:hAnsi="Arial" w:cs="Arial"/>
        </w:rPr>
      </w:pPr>
      <w:r w:rsidRPr="00410C99">
        <w:rPr>
          <w:rFonts w:ascii="Arial" w:hAnsi="Arial" w:cs="Arial"/>
        </w:rPr>
        <w:t>Certidão negativa de falência ou recuperação judicial expedida pelo distribuidor da sede da pessoa jurídica;</w:t>
      </w:r>
    </w:p>
    <w:p w:rsidR="002630D0" w:rsidRPr="00410C99" w:rsidRDefault="002630D0" w:rsidP="00FB21AF">
      <w:pPr>
        <w:numPr>
          <w:ilvl w:val="2"/>
          <w:numId w:val="28"/>
        </w:numPr>
        <w:tabs>
          <w:tab w:val="left" w:pos="426"/>
        </w:tabs>
        <w:snapToGrid w:val="0"/>
        <w:spacing w:after="20" w:line="25" w:lineRule="atLeast"/>
        <w:ind w:left="851" w:right="-1" w:firstLine="0"/>
        <w:contextualSpacing/>
        <w:jc w:val="both"/>
        <w:rPr>
          <w:rFonts w:ascii="Arial" w:hAnsi="Arial" w:cs="Arial"/>
        </w:rPr>
      </w:pPr>
      <w:r w:rsidRPr="00410C99">
        <w:rPr>
          <w:rFonts w:ascii="Arial" w:hAnsi="Arial" w:cs="Arial"/>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630D0" w:rsidRPr="00410C99" w:rsidRDefault="002630D0" w:rsidP="00FB21AF">
      <w:pPr>
        <w:numPr>
          <w:ilvl w:val="2"/>
          <w:numId w:val="28"/>
        </w:numPr>
        <w:tabs>
          <w:tab w:val="left" w:pos="426"/>
        </w:tabs>
        <w:snapToGrid w:val="0"/>
        <w:spacing w:after="20" w:line="25" w:lineRule="atLeast"/>
        <w:ind w:left="851" w:right="-1" w:firstLine="0"/>
        <w:contextualSpacing/>
        <w:jc w:val="both"/>
        <w:rPr>
          <w:rFonts w:ascii="Arial" w:hAnsi="Arial" w:cs="Arial"/>
        </w:rPr>
      </w:pPr>
      <w:r w:rsidRPr="00410C99">
        <w:rPr>
          <w:rFonts w:ascii="Arial" w:hAnsi="Arial" w:cs="Arial"/>
        </w:rPr>
        <w:t>No caso de empresa constituída no exercício social vigente, admite-se a apresentação de balanço patrimonial e demonstrações contábeis referentes ao período de existência da sociedade;</w:t>
      </w:r>
    </w:p>
    <w:p w:rsidR="002630D0" w:rsidRPr="00410C99" w:rsidRDefault="002630D0" w:rsidP="00FB21AF">
      <w:pPr>
        <w:numPr>
          <w:ilvl w:val="2"/>
          <w:numId w:val="28"/>
        </w:numPr>
        <w:tabs>
          <w:tab w:val="left" w:pos="426"/>
        </w:tabs>
        <w:snapToGrid w:val="0"/>
        <w:spacing w:after="20" w:line="25" w:lineRule="atLeast"/>
        <w:ind w:left="851" w:right="-1" w:firstLine="0"/>
        <w:contextualSpacing/>
        <w:jc w:val="both"/>
        <w:rPr>
          <w:rFonts w:ascii="Arial" w:hAnsi="Arial" w:cs="Arial"/>
        </w:rPr>
      </w:pPr>
      <w:r w:rsidRPr="00410C99">
        <w:rPr>
          <w:rFonts w:ascii="Arial" w:hAnsi="Arial" w:cs="Arial"/>
        </w:rPr>
        <w:t xml:space="preserve"> Comprovação da situação financeira da empresa será constatada mediante obtenção de índices de Liquidez Geral (LG), Solvência Geral (SG) e Liquidez Corrente (LC), resultantes da aplicação das fórmulas:</w:t>
      </w:r>
    </w:p>
    <w:p w:rsidR="002630D0" w:rsidRPr="00410C99" w:rsidRDefault="002630D0" w:rsidP="00FB21AF">
      <w:pPr>
        <w:numPr>
          <w:ilvl w:val="2"/>
          <w:numId w:val="28"/>
        </w:numPr>
        <w:tabs>
          <w:tab w:val="left" w:pos="426"/>
        </w:tabs>
        <w:snapToGrid w:val="0"/>
        <w:spacing w:after="20" w:line="25" w:lineRule="atLeast"/>
        <w:ind w:left="851" w:right="-1" w:firstLine="0"/>
        <w:contextualSpacing/>
        <w:jc w:val="both"/>
        <w:rPr>
          <w:rFonts w:ascii="Arial" w:hAnsi="Arial" w:cs="Arial"/>
        </w:rPr>
      </w:pPr>
    </w:p>
    <w:p w:rsidR="002630D0" w:rsidRPr="00410C99" w:rsidRDefault="002630D0" w:rsidP="00FB21AF">
      <w:pPr>
        <w:tabs>
          <w:tab w:val="left" w:pos="426"/>
        </w:tabs>
        <w:snapToGrid w:val="0"/>
        <w:spacing w:after="20" w:line="25" w:lineRule="atLeast"/>
        <w:ind w:left="927" w:right="-1"/>
        <w:jc w:val="center"/>
        <w:rPr>
          <w:rFonts w:ascii="Arial" w:hAnsi="Arial" w:cs="Arial"/>
        </w:rPr>
      </w:pPr>
      <w:r w:rsidRPr="00410C99">
        <w:rPr>
          <w:rFonts w:ascii="Arial" w:hAnsi="Arial" w:cs="Arial"/>
        </w:rPr>
        <w:t>Ativo Circulante + Realizável a Longo Prazo</w:t>
      </w:r>
    </w:p>
    <w:p w:rsidR="002630D0" w:rsidRPr="00410C99" w:rsidRDefault="002630D0" w:rsidP="00FB21AF">
      <w:pPr>
        <w:tabs>
          <w:tab w:val="left" w:pos="426"/>
        </w:tabs>
        <w:snapToGrid w:val="0"/>
        <w:spacing w:after="20" w:line="25" w:lineRule="atLeast"/>
        <w:ind w:left="927" w:right="-1"/>
        <w:jc w:val="center"/>
        <w:rPr>
          <w:rFonts w:ascii="Arial" w:hAnsi="Arial" w:cs="Arial"/>
        </w:rPr>
      </w:pPr>
      <w:r w:rsidRPr="00410C99">
        <w:rPr>
          <w:rFonts w:ascii="Arial" w:hAnsi="Arial" w:cs="Arial"/>
        </w:rPr>
        <w:t>LG = ---------------------------------------------------------;</w:t>
      </w:r>
    </w:p>
    <w:p w:rsidR="002630D0" w:rsidRPr="00410C99" w:rsidRDefault="002630D0" w:rsidP="00FB21AF">
      <w:pPr>
        <w:tabs>
          <w:tab w:val="left" w:pos="426"/>
        </w:tabs>
        <w:snapToGrid w:val="0"/>
        <w:spacing w:after="20" w:line="25" w:lineRule="atLeast"/>
        <w:ind w:left="927" w:right="-1"/>
        <w:jc w:val="center"/>
        <w:rPr>
          <w:rFonts w:ascii="Arial" w:hAnsi="Arial" w:cs="Arial"/>
        </w:rPr>
      </w:pPr>
      <w:r w:rsidRPr="00410C99">
        <w:rPr>
          <w:rFonts w:ascii="Arial" w:hAnsi="Arial" w:cs="Arial"/>
        </w:rPr>
        <w:t>Passivo Circulante + Passivo Não Circulante</w:t>
      </w:r>
    </w:p>
    <w:p w:rsidR="002630D0" w:rsidRPr="00410C99" w:rsidRDefault="002630D0" w:rsidP="00FB21AF">
      <w:pPr>
        <w:tabs>
          <w:tab w:val="left" w:pos="426"/>
        </w:tabs>
        <w:snapToGrid w:val="0"/>
        <w:spacing w:after="20" w:line="25" w:lineRule="atLeast"/>
        <w:ind w:left="927" w:right="-1"/>
        <w:jc w:val="center"/>
        <w:rPr>
          <w:rFonts w:ascii="Arial" w:hAnsi="Arial" w:cs="Arial"/>
        </w:rPr>
      </w:pPr>
      <w:r w:rsidRPr="00410C99">
        <w:rPr>
          <w:rFonts w:ascii="Arial" w:hAnsi="Arial" w:cs="Arial"/>
        </w:rPr>
        <w:t>Ativo Total</w:t>
      </w:r>
    </w:p>
    <w:p w:rsidR="002630D0" w:rsidRPr="00410C99" w:rsidRDefault="002630D0" w:rsidP="00FB21AF">
      <w:pPr>
        <w:tabs>
          <w:tab w:val="left" w:pos="426"/>
        </w:tabs>
        <w:snapToGrid w:val="0"/>
        <w:spacing w:after="20" w:line="25" w:lineRule="atLeast"/>
        <w:ind w:left="927" w:right="-1"/>
        <w:jc w:val="center"/>
        <w:rPr>
          <w:rFonts w:ascii="Arial" w:hAnsi="Arial" w:cs="Arial"/>
        </w:rPr>
      </w:pPr>
      <w:r w:rsidRPr="00410C99">
        <w:rPr>
          <w:rFonts w:ascii="Arial" w:hAnsi="Arial" w:cs="Arial"/>
        </w:rPr>
        <w:t>SG = ----------------------------------------------------------;</w:t>
      </w:r>
    </w:p>
    <w:p w:rsidR="002630D0" w:rsidRPr="00410C99" w:rsidRDefault="002630D0" w:rsidP="00FB21AF">
      <w:pPr>
        <w:tabs>
          <w:tab w:val="left" w:pos="426"/>
        </w:tabs>
        <w:snapToGrid w:val="0"/>
        <w:spacing w:after="20" w:line="25" w:lineRule="atLeast"/>
        <w:ind w:left="927" w:right="-1"/>
        <w:jc w:val="center"/>
        <w:rPr>
          <w:rFonts w:ascii="Arial" w:hAnsi="Arial" w:cs="Arial"/>
        </w:rPr>
      </w:pPr>
      <w:r w:rsidRPr="00410C99">
        <w:rPr>
          <w:rFonts w:ascii="Arial" w:hAnsi="Arial" w:cs="Arial"/>
        </w:rPr>
        <w:t>Passivo Circulante + Passivo Não Circulante</w:t>
      </w:r>
    </w:p>
    <w:p w:rsidR="002630D0" w:rsidRPr="00410C99" w:rsidRDefault="002630D0" w:rsidP="00FB21AF">
      <w:pPr>
        <w:tabs>
          <w:tab w:val="left" w:pos="426"/>
        </w:tabs>
        <w:snapToGrid w:val="0"/>
        <w:spacing w:after="20" w:line="25" w:lineRule="atLeast"/>
        <w:ind w:left="927" w:right="-1"/>
        <w:jc w:val="center"/>
        <w:rPr>
          <w:rFonts w:ascii="Arial" w:hAnsi="Arial" w:cs="Arial"/>
        </w:rPr>
      </w:pPr>
      <w:r w:rsidRPr="00410C99">
        <w:rPr>
          <w:rFonts w:ascii="Arial" w:hAnsi="Arial" w:cs="Arial"/>
        </w:rPr>
        <w:t>Ativo Circulante</w:t>
      </w:r>
    </w:p>
    <w:p w:rsidR="002630D0" w:rsidRPr="00410C99" w:rsidRDefault="002630D0" w:rsidP="00FB21AF">
      <w:pPr>
        <w:tabs>
          <w:tab w:val="left" w:pos="426"/>
        </w:tabs>
        <w:snapToGrid w:val="0"/>
        <w:spacing w:after="20" w:line="25" w:lineRule="atLeast"/>
        <w:ind w:left="927" w:right="-1"/>
        <w:jc w:val="center"/>
        <w:rPr>
          <w:rFonts w:ascii="Arial" w:hAnsi="Arial" w:cs="Arial"/>
        </w:rPr>
      </w:pPr>
      <w:r w:rsidRPr="00410C99">
        <w:rPr>
          <w:rFonts w:ascii="Arial" w:hAnsi="Arial" w:cs="Arial"/>
        </w:rPr>
        <w:t>LC = -----------------------; e</w:t>
      </w:r>
    </w:p>
    <w:p w:rsidR="002630D0" w:rsidRPr="00410C99" w:rsidRDefault="002630D0" w:rsidP="00FB21AF">
      <w:pPr>
        <w:tabs>
          <w:tab w:val="left" w:pos="426"/>
        </w:tabs>
        <w:snapToGrid w:val="0"/>
        <w:spacing w:after="20" w:line="25" w:lineRule="atLeast"/>
        <w:ind w:left="927" w:right="-1"/>
        <w:jc w:val="center"/>
        <w:rPr>
          <w:rFonts w:ascii="Arial" w:hAnsi="Arial" w:cs="Arial"/>
        </w:rPr>
      </w:pPr>
      <w:r w:rsidRPr="00410C99">
        <w:rPr>
          <w:rFonts w:ascii="Arial" w:hAnsi="Arial" w:cs="Arial"/>
        </w:rPr>
        <w:t>Passivo Circulante</w:t>
      </w:r>
    </w:p>
    <w:p w:rsidR="002630D0" w:rsidRPr="00410C99" w:rsidRDefault="002630D0" w:rsidP="00FB21AF">
      <w:pPr>
        <w:tabs>
          <w:tab w:val="left" w:pos="426"/>
        </w:tabs>
        <w:snapToGrid w:val="0"/>
        <w:spacing w:after="20" w:line="25" w:lineRule="atLeast"/>
        <w:ind w:left="927" w:right="-1"/>
        <w:jc w:val="center"/>
        <w:rPr>
          <w:rFonts w:ascii="Arial" w:hAnsi="Arial" w:cs="Arial"/>
        </w:rPr>
      </w:pPr>
    </w:p>
    <w:p w:rsidR="002630D0" w:rsidRPr="00410C99" w:rsidRDefault="002630D0" w:rsidP="00FB21AF">
      <w:pPr>
        <w:numPr>
          <w:ilvl w:val="1"/>
          <w:numId w:val="28"/>
        </w:numPr>
        <w:tabs>
          <w:tab w:val="left" w:pos="426"/>
        </w:tabs>
        <w:snapToGrid w:val="0"/>
        <w:spacing w:after="20" w:line="25" w:lineRule="atLeast"/>
        <w:ind w:left="0" w:right="-1" w:firstLine="0"/>
        <w:jc w:val="both"/>
        <w:rPr>
          <w:rFonts w:ascii="Arial" w:hAnsi="Arial" w:cs="Arial"/>
        </w:rPr>
      </w:pPr>
      <w:r w:rsidRPr="00410C99">
        <w:rPr>
          <w:rFonts w:ascii="Arial" w:hAnsi="Arial" w:cs="Arial"/>
        </w:rPr>
        <w:t xml:space="preserve">As empresas, cadastradas ou não no SICAF, que apresentarem resultado inferior ou igual a 1(um) em qualquer dos índices de Liquidez Geral (LG), Solvência Geral (SG) e Liquidez Corrente (LC), deverão comprovar </w:t>
      </w:r>
      <w:r w:rsidRPr="00410C99">
        <w:rPr>
          <w:rFonts w:ascii="Arial" w:hAnsi="Arial" w:cs="Arial"/>
          <w:b/>
          <w:bCs/>
          <w:i/>
          <w:iCs/>
        </w:rPr>
        <w:t>patrimônio líquido de 10% (dez por cento)</w:t>
      </w:r>
      <w:r w:rsidRPr="00410C99">
        <w:rPr>
          <w:rFonts w:ascii="Arial" w:hAnsi="Arial" w:cs="Arial"/>
        </w:rPr>
        <w:t xml:space="preserve"> do valor estimado da contratação ou item pertinente. </w:t>
      </w:r>
    </w:p>
    <w:p w:rsidR="002630D0" w:rsidRPr="00410C99" w:rsidRDefault="002630D0" w:rsidP="00FB21AF">
      <w:pPr>
        <w:numPr>
          <w:ilvl w:val="1"/>
          <w:numId w:val="28"/>
        </w:numPr>
        <w:tabs>
          <w:tab w:val="left" w:pos="426"/>
        </w:tabs>
        <w:spacing w:after="20" w:line="25" w:lineRule="atLeast"/>
        <w:ind w:left="0" w:right="-1" w:firstLine="0"/>
        <w:jc w:val="both"/>
        <w:rPr>
          <w:rFonts w:ascii="Arial" w:hAnsi="Arial" w:cs="Arial"/>
        </w:rPr>
      </w:pPr>
      <w:r w:rsidRPr="00410C99">
        <w:rPr>
          <w:rFonts w:ascii="Arial" w:hAnsi="Arial" w:cs="Arial"/>
        </w:rPr>
        <w:t>Havendo necessidade de analisar minuciosamente os documentos exigidos, o Pregoeiro suspenderá a sessão, informando no “chat” a nova data e horário para a continuidade da mesma.</w:t>
      </w:r>
    </w:p>
    <w:p w:rsidR="002630D0" w:rsidRPr="00410C99" w:rsidRDefault="002630D0" w:rsidP="00FB21AF">
      <w:pPr>
        <w:numPr>
          <w:ilvl w:val="1"/>
          <w:numId w:val="28"/>
        </w:numPr>
        <w:tabs>
          <w:tab w:val="left" w:pos="426"/>
        </w:tabs>
        <w:spacing w:after="20" w:line="25" w:lineRule="atLeast"/>
        <w:ind w:left="0" w:right="-1" w:firstLine="0"/>
        <w:jc w:val="both"/>
        <w:rPr>
          <w:rFonts w:ascii="Arial" w:hAnsi="Arial" w:cs="Arial"/>
          <w:lang w:eastAsia="en-US"/>
        </w:rPr>
      </w:pPr>
      <w:r w:rsidRPr="00410C99">
        <w:rPr>
          <w:rFonts w:ascii="Arial" w:hAnsi="Arial" w:cs="Arial"/>
        </w:rPr>
        <w:t>Será inabilitado o licitante que não comprovar sua habilitação, seja por não apresentar quaisquer dos documentos exigidos, ou apresentá-los em desacordo com o e</w:t>
      </w:r>
      <w:r w:rsidRPr="00410C99">
        <w:rPr>
          <w:rFonts w:ascii="Arial" w:hAnsi="Arial" w:cs="Arial"/>
          <w:lang w:eastAsia="en-US"/>
        </w:rPr>
        <w:t>stabelecido neste Edital.</w:t>
      </w:r>
    </w:p>
    <w:p w:rsidR="002630D0" w:rsidRPr="00410C99" w:rsidRDefault="002630D0" w:rsidP="00FB21AF">
      <w:pPr>
        <w:tabs>
          <w:tab w:val="left" w:pos="-567"/>
          <w:tab w:val="left" w:pos="-540"/>
          <w:tab w:val="left" w:pos="-426"/>
          <w:tab w:val="left" w:pos="426"/>
        </w:tabs>
        <w:spacing w:after="20" w:line="25" w:lineRule="atLeast"/>
        <w:ind w:right="-1"/>
        <w:jc w:val="both"/>
        <w:rPr>
          <w:rFonts w:ascii="Arial" w:hAnsi="Arial" w:cs="Arial"/>
        </w:rPr>
      </w:pPr>
      <w:r w:rsidRPr="00FB21AF">
        <w:rPr>
          <w:rFonts w:ascii="Arial" w:hAnsi="Arial" w:cs="Arial"/>
          <w:b/>
          <w:lang w:eastAsia="en-US"/>
        </w:rPr>
        <w:t>8.17</w:t>
      </w:r>
      <w:r w:rsidRPr="00410C99">
        <w:rPr>
          <w:rFonts w:ascii="Arial" w:hAnsi="Arial" w:cs="Arial"/>
          <w:lang w:eastAsia="en-US"/>
        </w:rPr>
        <w:t xml:space="preserve"> No caso de inabilitação haverá nova verificação, pelo sistema, da eventual ocorrência do empate ficto, previsto nos artigos 44 e 45 da LC nº 123, de 2006, seguindo-se a disciplina antes estabelecida para aceitação da proposta subsequente.</w:t>
      </w:r>
    </w:p>
    <w:p w:rsidR="002630D0" w:rsidRPr="00410C99" w:rsidRDefault="002630D0" w:rsidP="00FB21AF">
      <w:pPr>
        <w:numPr>
          <w:ilvl w:val="1"/>
          <w:numId w:val="7"/>
        </w:numPr>
        <w:tabs>
          <w:tab w:val="left" w:pos="426"/>
        </w:tabs>
        <w:spacing w:after="20" w:line="25" w:lineRule="atLeast"/>
        <w:ind w:left="0" w:right="-1" w:firstLine="0"/>
        <w:contextualSpacing/>
        <w:jc w:val="both"/>
        <w:rPr>
          <w:rFonts w:ascii="Arial" w:hAnsi="Arial" w:cs="Arial"/>
          <w:lang w:eastAsia="en-US"/>
        </w:rPr>
      </w:pPr>
      <w:r w:rsidRPr="00410C99">
        <w:rPr>
          <w:rFonts w:ascii="Arial" w:hAnsi="Arial" w:cs="Arial"/>
          <w:lang w:eastAsia="en-US"/>
        </w:rPr>
        <w:t>Da sessão pública do Pregão divulgar-se-á Ata no sistema eletrônico.</w:t>
      </w:r>
    </w:p>
    <w:p w:rsidR="002630D0" w:rsidRPr="00410C99" w:rsidRDefault="002630D0" w:rsidP="00FB21AF">
      <w:pPr>
        <w:tabs>
          <w:tab w:val="left" w:pos="426"/>
        </w:tabs>
        <w:spacing w:after="20" w:line="25" w:lineRule="atLeast"/>
        <w:ind w:left="567" w:right="-1"/>
        <w:contextualSpacing/>
        <w:jc w:val="both"/>
        <w:rPr>
          <w:rFonts w:ascii="Arial" w:hAnsi="Arial" w:cs="Arial"/>
          <w:lang w:eastAsia="en-US"/>
        </w:rPr>
      </w:pPr>
    </w:p>
    <w:p w:rsidR="002630D0" w:rsidRPr="00410C99" w:rsidRDefault="002630D0" w:rsidP="00FB21AF">
      <w:pPr>
        <w:pStyle w:val="PargrafodaLista"/>
        <w:numPr>
          <w:ilvl w:val="0"/>
          <w:numId w:val="31"/>
        </w:numPr>
        <w:shd w:val="clear" w:color="auto" w:fill="D9D9D9"/>
        <w:tabs>
          <w:tab w:val="left" w:pos="426"/>
        </w:tabs>
        <w:spacing w:after="20" w:line="25" w:lineRule="atLeast"/>
        <w:ind w:left="0" w:right="-1" w:firstLine="0"/>
        <w:jc w:val="both"/>
        <w:rPr>
          <w:rFonts w:ascii="Arial" w:hAnsi="Arial" w:cs="Arial"/>
          <w:b/>
          <w:bCs/>
          <w:sz w:val="20"/>
          <w:szCs w:val="20"/>
          <w:lang w:eastAsia="en-US"/>
        </w:rPr>
      </w:pPr>
      <w:r w:rsidRPr="00410C99">
        <w:rPr>
          <w:rFonts w:ascii="Arial" w:hAnsi="Arial" w:cs="Arial"/>
          <w:b/>
          <w:bCs/>
          <w:sz w:val="20"/>
          <w:szCs w:val="20"/>
          <w:lang w:eastAsia="en-US"/>
        </w:rPr>
        <w:t xml:space="preserve"> DOS RECURSOS</w:t>
      </w:r>
    </w:p>
    <w:p w:rsidR="002630D0" w:rsidRPr="00410C99" w:rsidRDefault="002630D0" w:rsidP="00FB21AF">
      <w:pPr>
        <w:pStyle w:val="PargrafodaLista"/>
        <w:numPr>
          <w:ilvl w:val="1"/>
          <w:numId w:val="8"/>
        </w:numPr>
        <w:tabs>
          <w:tab w:val="left" w:pos="426"/>
        </w:tabs>
        <w:spacing w:after="20" w:line="25" w:lineRule="atLeast"/>
        <w:ind w:left="0" w:right="-1" w:firstLine="0"/>
        <w:jc w:val="both"/>
        <w:rPr>
          <w:rFonts w:ascii="Arial" w:hAnsi="Arial" w:cs="Arial"/>
          <w:sz w:val="20"/>
          <w:szCs w:val="20"/>
        </w:rPr>
      </w:pPr>
      <w:r w:rsidRPr="00410C99">
        <w:rPr>
          <w:rFonts w:ascii="Arial" w:hAnsi="Arial" w:cs="Arial"/>
          <w:sz w:val="20"/>
          <w:szCs w:val="20"/>
          <w:lang w:eastAsia="en-US"/>
        </w:rPr>
        <w:t>Declarado o vencedor e decorr</w:t>
      </w:r>
      <w:r w:rsidRPr="00410C99">
        <w:rPr>
          <w:rFonts w:ascii="Arial" w:hAnsi="Arial" w:cs="Arial"/>
          <w:sz w:val="20"/>
          <w:szCs w:val="20"/>
        </w:rPr>
        <w:t xml:space="preserve">ida a </w:t>
      </w:r>
      <w:r w:rsidRPr="00410C99">
        <w:rPr>
          <w:rFonts w:ascii="Arial" w:hAnsi="Arial" w:cs="Arial"/>
          <w:sz w:val="20"/>
          <w:szCs w:val="20"/>
          <w:lang w:eastAsia="en-US"/>
        </w:rPr>
        <w:t xml:space="preserve">fase de regularização fiscal de microempresa, empresa de pequeno porte ou sociedade cooperativa, se for o caso, será concedido o </w:t>
      </w:r>
      <w:r w:rsidRPr="00410C99">
        <w:rPr>
          <w:rFonts w:ascii="Arial" w:hAnsi="Arial" w:cs="Arial"/>
          <w:sz w:val="20"/>
          <w:szCs w:val="20"/>
        </w:rPr>
        <w:t xml:space="preserve">prazo de no mínimo </w:t>
      </w:r>
      <w:r w:rsidRPr="00410C99">
        <w:rPr>
          <w:rFonts w:ascii="Arial" w:hAnsi="Arial" w:cs="Arial"/>
          <w:b/>
          <w:bCs/>
          <w:sz w:val="20"/>
          <w:szCs w:val="20"/>
        </w:rPr>
        <w:t>trinta minutos</w:t>
      </w:r>
      <w:r w:rsidRPr="00410C99">
        <w:rPr>
          <w:rFonts w:ascii="Arial" w:hAnsi="Arial" w:cs="Arial"/>
          <w:sz w:val="20"/>
          <w:szCs w:val="20"/>
        </w:rPr>
        <w:t xml:space="preserve">, para que qualquer licitante manifeste a intenção de recorrer, </w:t>
      </w:r>
      <w:r w:rsidRPr="00410C99">
        <w:rPr>
          <w:rFonts w:ascii="Arial" w:hAnsi="Arial" w:cs="Arial"/>
          <w:b/>
          <w:bCs/>
          <w:sz w:val="20"/>
          <w:szCs w:val="20"/>
        </w:rPr>
        <w:t>de forma motivada</w:t>
      </w:r>
      <w:r w:rsidRPr="00410C99">
        <w:rPr>
          <w:rFonts w:ascii="Arial" w:hAnsi="Arial" w:cs="Arial"/>
          <w:sz w:val="20"/>
          <w:szCs w:val="20"/>
        </w:rPr>
        <w:t xml:space="preserve">, isto é, indicando </w:t>
      </w:r>
      <w:r w:rsidRPr="00410C99">
        <w:rPr>
          <w:rFonts w:ascii="Arial" w:hAnsi="Arial" w:cs="Arial"/>
          <w:b/>
          <w:bCs/>
          <w:sz w:val="20"/>
          <w:szCs w:val="20"/>
        </w:rPr>
        <w:t>contra qual(</w:t>
      </w:r>
      <w:proofErr w:type="spellStart"/>
      <w:r w:rsidRPr="00410C99">
        <w:rPr>
          <w:rFonts w:ascii="Arial" w:hAnsi="Arial" w:cs="Arial"/>
          <w:b/>
          <w:bCs/>
          <w:sz w:val="20"/>
          <w:szCs w:val="20"/>
        </w:rPr>
        <w:t>is</w:t>
      </w:r>
      <w:proofErr w:type="spellEnd"/>
      <w:r w:rsidRPr="00410C99">
        <w:rPr>
          <w:rFonts w:ascii="Arial" w:hAnsi="Arial" w:cs="Arial"/>
          <w:b/>
          <w:bCs/>
          <w:sz w:val="20"/>
          <w:szCs w:val="20"/>
        </w:rPr>
        <w:t>) decisão(</w:t>
      </w:r>
      <w:proofErr w:type="spellStart"/>
      <w:r w:rsidRPr="00410C99">
        <w:rPr>
          <w:rFonts w:ascii="Arial" w:hAnsi="Arial" w:cs="Arial"/>
          <w:b/>
          <w:bCs/>
          <w:sz w:val="20"/>
          <w:szCs w:val="20"/>
        </w:rPr>
        <w:t>ões</w:t>
      </w:r>
      <w:proofErr w:type="spellEnd"/>
      <w:r w:rsidRPr="00410C99">
        <w:rPr>
          <w:rFonts w:ascii="Arial" w:hAnsi="Arial" w:cs="Arial"/>
          <w:b/>
          <w:bCs/>
          <w:sz w:val="20"/>
          <w:szCs w:val="20"/>
        </w:rPr>
        <w:t>) pretende recorrer e por quais motivos</w:t>
      </w:r>
      <w:r w:rsidRPr="00410C99">
        <w:rPr>
          <w:rFonts w:ascii="Arial" w:hAnsi="Arial" w:cs="Arial"/>
          <w:sz w:val="20"/>
          <w:szCs w:val="20"/>
        </w:rPr>
        <w:t>, em campo próprio do sistema.</w:t>
      </w:r>
    </w:p>
    <w:p w:rsidR="002630D0" w:rsidRPr="00410C99" w:rsidRDefault="002630D0" w:rsidP="00FB21AF">
      <w:pPr>
        <w:pStyle w:val="PargrafodaLista"/>
        <w:numPr>
          <w:ilvl w:val="1"/>
          <w:numId w:val="8"/>
        </w:numPr>
        <w:tabs>
          <w:tab w:val="left" w:pos="426"/>
        </w:tabs>
        <w:spacing w:after="20" w:line="25" w:lineRule="atLeast"/>
        <w:ind w:left="0" w:right="-1" w:firstLine="0"/>
        <w:jc w:val="both"/>
        <w:rPr>
          <w:rFonts w:ascii="Arial" w:hAnsi="Arial" w:cs="Arial"/>
          <w:sz w:val="20"/>
          <w:szCs w:val="20"/>
        </w:rPr>
      </w:pPr>
      <w:r w:rsidRPr="00410C99">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rsidR="002630D0" w:rsidRPr="00410C99" w:rsidRDefault="002630D0" w:rsidP="00FB21AF">
      <w:pPr>
        <w:numPr>
          <w:ilvl w:val="2"/>
          <w:numId w:val="8"/>
        </w:numPr>
        <w:tabs>
          <w:tab w:val="left" w:pos="-709"/>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Nesse momento o Pregoeiro não adentrará no mérito recursal, mas apenas verificará as condições de admissibilidade do recurso.</w:t>
      </w:r>
    </w:p>
    <w:p w:rsidR="002630D0" w:rsidRPr="00410C99" w:rsidRDefault="002630D0" w:rsidP="00FB21AF">
      <w:pPr>
        <w:numPr>
          <w:ilvl w:val="2"/>
          <w:numId w:val="8"/>
        </w:numPr>
        <w:tabs>
          <w:tab w:val="left" w:pos="-709"/>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 xml:space="preserve"> A falta de manifestação motivada do licitante quanto à intenção de recorrer importará a decadência desse direito.</w:t>
      </w:r>
    </w:p>
    <w:p w:rsidR="002630D0" w:rsidRPr="00410C99" w:rsidRDefault="002630D0" w:rsidP="00FB21AF">
      <w:pPr>
        <w:numPr>
          <w:ilvl w:val="2"/>
          <w:numId w:val="8"/>
        </w:numPr>
        <w:tabs>
          <w:tab w:val="left" w:pos="-709"/>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lastRenderedPageBreak/>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2630D0" w:rsidRPr="00410C99" w:rsidRDefault="002630D0" w:rsidP="00FB21AF">
      <w:pPr>
        <w:tabs>
          <w:tab w:val="left" w:pos="-709"/>
          <w:tab w:val="left" w:pos="426"/>
        </w:tabs>
        <w:autoSpaceDE w:val="0"/>
        <w:snapToGrid w:val="0"/>
        <w:spacing w:after="20" w:line="25" w:lineRule="atLeast"/>
        <w:ind w:left="851" w:right="-1"/>
        <w:jc w:val="both"/>
        <w:rPr>
          <w:rFonts w:ascii="Arial" w:hAnsi="Arial" w:cs="Arial"/>
        </w:rPr>
      </w:pP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 xml:space="preserve">O acolhimento do recurso invalida tão somente os atos insuscetíveis de aproveitamento. </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Os autos do processo permanecerão com vista franqueada aos interessados, no endereço constante neste Edital.</w:t>
      </w:r>
    </w:p>
    <w:p w:rsidR="002630D0" w:rsidRPr="00410C99" w:rsidRDefault="002630D0" w:rsidP="007240E7">
      <w:pPr>
        <w:spacing w:after="20" w:line="25" w:lineRule="atLeast"/>
        <w:ind w:left="567" w:right="-1"/>
        <w:jc w:val="both"/>
        <w:rPr>
          <w:rFonts w:ascii="Arial" w:hAnsi="Arial" w:cs="Arial"/>
        </w:rPr>
      </w:pPr>
    </w:p>
    <w:p w:rsidR="002630D0" w:rsidRPr="00410C99" w:rsidRDefault="002630D0" w:rsidP="007240E7">
      <w:pPr>
        <w:numPr>
          <w:ilvl w:val="0"/>
          <w:numId w:val="8"/>
        </w:numPr>
        <w:shd w:val="clear" w:color="auto" w:fill="D9D9D9"/>
        <w:spacing w:after="20" w:line="25" w:lineRule="atLeast"/>
        <w:ind w:left="0" w:right="-1" w:firstLine="0"/>
        <w:jc w:val="both"/>
        <w:rPr>
          <w:rFonts w:ascii="Arial" w:hAnsi="Arial" w:cs="Arial"/>
          <w:b/>
          <w:bCs/>
        </w:rPr>
      </w:pPr>
      <w:r w:rsidRPr="00410C99">
        <w:rPr>
          <w:rFonts w:ascii="Arial" w:hAnsi="Arial" w:cs="Arial"/>
          <w:b/>
          <w:bCs/>
        </w:rPr>
        <w:t>DA ADJUDICAÇÃO E HOMOLOGAÇÃO</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 xml:space="preserve">Após a fase recursal, constatada a regularidade dos atos praticados, a autoridade competente homologará o procedimento licitatório. </w:t>
      </w:r>
    </w:p>
    <w:p w:rsidR="002630D0" w:rsidRPr="00410C99" w:rsidRDefault="002630D0" w:rsidP="007240E7">
      <w:pPr>
        <w:spacing w:after="20" w:line="25" w:lineRule="atLeast"/>
        <w:ind w:left="567" w:right="-1"/>
        <w:jc w:val="both"/>
        <w:rPr>
          <w:rFonts w:ascii="Arial" w:hAnsi="Arial" w:cs="Arial"/>
        </w:rPr>
      </w:pPr>
    </w:p>
    <w:p w:rsidR="002630D0" w:rsidRPr="00410C99" w:rsidRDefault="002630D0" w:rsidP="007240E7">
      <w:pPr>
        <w:numPr>
          <w:ilvl w:val="0"/>
          <w:numId w:val="8"/>
        </w:numPr>
        <w:shd w:val="clear" w:color="auto" w:fill="D9D9D9"/>
        <w:spacing w:after="20" w:line="25" w:lineRule="atLeast"/>
        <w:ind w:left="0" w:right="-1" w:firstLine="0"/>
        <w:jc w:val="both"/>
        <w:rPr>
          <w:rFonts w:ascii="Arial" w:hAnsi="Arial" w:cs="Arial"/>
          <w:b/>
          <w:bCs/>
        </w:rPr>
      </w:pPr>
      <w:r w:rsidRPr="00410C99">
        <w:rPr>
          <w:rFonts w:ascii="Arial" w:hAnsi="Arial" w:cs="Arial"/>
          <w:b/>
          <w:bCs/>
        </w:rPr>
        <w:t>DO TERMO DE CONTRATO OU INSTRUMENTO EQUIVALENTE</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 xml:space="preserve">Após a homologação da licitação, será firmado Termo de Contrato ou aceito instrumento equivalente (Nota de Empenho/Carta Contrato/Autorização). </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Previamente à contratação, será realizada consulta ao SICAF, pela contratante, para identificar possível proibição de contratar com o Poder Público.</w:t>
      </w:r>
    </w:p>
    <w:p w:rsidR="002630D0" w:rsidRPr="00410C99" w:rsidRDefault="002630D0" w:rsidP="00FB21AF">
      <w:pPr>
        <w:numPr>
          <w:ilvl w:val="2"/>
          <w:numId w:val="8"/>
        </w:numPr>
        <w:tabs>
          <w:tab w:val="left" w:pos="426"/>
        </w:tabs>
        <w:spacing w:after="20" w:line="25" w:lineRule="atLeast"/>
        <w:ind w:left="851" w:right="-1" w:firstLine="0"/>
        <w:jc w:val="both"/>
        <w:rPr>
          <w:rFonts w:ascii="Arial" w:hAnsi="Arial" w:cs="Arial"/>
        </w:rPr>
      </w:pPr>
      <w:r w:rsidRPr="00410C99">
        <w:rPr>
          <w:rFonts w:ascii="Arial" w:hAnsi="Arial" w:cs="Arial"/>
        </w:rPr>
        <w:t>O adjudicatário terá o prazo de 3</w:t>
      </w:r>
      <w:r w:rsidRPr="00410C99">
        <w:rPr>
          <w:rFonts w:ascii="Arial" w:hAnsi="Arial" w:cs="Arial"/>
          <w:i/>
          <w:iCs/>
        </w:rPr>
        <w:t xml:space="preserve"> </w:t>
      </w:r>
      <w:r w:rsidRPr="00410C99">
        <w:rPr>
          <w:rFonts w:ascii="Arial" w:hAnsi="Arial" w:cs="Arial"/>
        </w:rPr>
        <w:t>(três)</w:t>
      </w:r>
      <w:r w:rsidRPr="00410C99">
        <w:rPr>
          <w:rFonts w:ascii="Arial" w:hAnsi="Arial" w:cs="Arial"/>
          <w:i/>
          <w:iCs/>
        </w:rPr>
        <w:t xml:space="preserve"> </w:t>
      </w:r>
      <w:r w:rsidRPr="00410C99">
        <w:rPr>
          <w:rFonts w:ascii="Arial" w:hAnsi="Arial" w:cs="Arial"/>
        </w:rPr>
        <w:t xml:space="preserve">dias úteis, contados a partir da data de sua convocação, para assinar o Termo de Contrato ou aceitar o instrumento equivalente, conforme o caso, sob pena de decair do direito à contratação, sem prejuízo das sanções previstas neste Edital. </w:t>
      </w:r>
    </w:p>
    <w:p w:rsidR="002630D0" w:rsidRPr="00410C99" w:rsidRDefault="002630D0" w:rsidP="00FB21AF">
      <w:pPr>
        <w:numPr>
          <w:ilvl w:val="2"/>
          <w:numId w:val="8"/>
        </w:numPr>
        <w:tabs>
          <w:tab w:val="left" w:pos="-426"/>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Alternativamente à convocação para comparecer perante o órgão ou entidade</w:t>
      </w:r>
      <w:r w:rsidRPr="00410C99">
        <w:rPr>
          <w:rFonts w:ascii="Arial" w:hAnsi="Arial" w:cs="Arial"/>
          <w:i/>
          <w:iCs/>
        </w:rPr>
        <w:t xml:space="preserve"> </w:t>
      </w:r>
      <w:r w:rsidRPr="00410C99">
        <w:rPr>
          <w:rFonts w:ascii="Arial" w:hAnsi="Arial" w:cs="Arial"/>
        </w:rPr>
        <w:t>para a assinatura do Termo de Contrato ou aceite do instrumento equivalente, a Administração poderá encaminhá-lo para assinatura ou aceite do adjudicatário, mediante correspondência postal com aviso de recebimento (AR) ou meio eletrônico, para que seja assinado ou aceito no prazo de 5 (cinco) dias, a contar da data de seu recebimento.</w:t>
      </w:r>
      <w:r w:rsidRPr="00410C99">
        <w:rPr>
          <w:rFonts w:ascii="Arial" w:hAnsi="Arial" w:cs="Arial"/>
          <w:i/>
          <w:iCs/>
        </w:rPr>
        <w:t xml:space="preserve"> </w:t>
      </w:r>
    </w:p>
    <w:p w:rsidR="002630D0" w:rsidRPr="00410C99" w:rsidRDefault="002630D0" w:rsidP="00FB21AF">
      <w:pPr>
        <w:tabs>
          <w:tab w:val="left" w:pos="-426"/>
          <w:tab w:val="left" w:pos="426"/>
        </w:tabs>
        <w:autoSpaceDE w:val="0"/>
        <w:snapToGrid w:val="0"/>
        <w:spacing w:after="20" w:line="25" w:lineRule="atLeast"/>
        <w:ind w:left="851" w:right="-1"/>
        <w:jc w:val="both"/>
        <w:rPr>
          <w:rFonts w:ascii="Arial" w:hAnsi="Arial" w:cs="Arial"/>
        </w:rPr>
      </w:pP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O prazo previsto no subitem anterior poderá ser prorrogado, por igual período, por solicitação justificada do adjudicatário e aceita pela Administração.</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Antes da assinatura do Termo de Contrato ou aceite do instrumento equivalente, a Administração realizará consulta “</w:t>
      </w:r>
      <w:proofErr w:type="spellStart"/>
      <w:r w:rsidRPr="00410C99">
        <w:rPr>
          <w:rFonts w:ascii="Arial" w:hAnsi="Arial" w:cs="Arial"/>
        </w:rPr>
        <w:t>on</w:t>
      </w:r>
      <w:proofErr w:type="spellEnd"/>
      <w:r w:rsidRPr="00410C99">
        <w:rPr>
          <w:rFonts w:ascii="Arial" w:hAnsi="Arial" w:cs="Arial"/>
        </w:rPr>
        <w:t xml:space="preserve"> </w:t>
      </w:r>
      <w:proofErr w:type="spellStart"/>
      <w:r w:rsidRPr="00410C99">
        <w:rPr>
          <w:rFonts w:ascii="Arial" w:hAnsi="Arial" w:cs="Arial"/>
        </w:rPr>
        <w:t>line</w:t>
      </w:r>
      <w:proofErr w:type="spellEnd"/>
      <w:r w:rsidRPr="00410C99">
        <w:rPr>
          <w:rFonts w:ascii="Arial" w:hAnsi="Arial" w:cs="Arial"/>
        </w:rPr>
        <w:t xml:space="preserve">” ao SICAF cujo resultado será anexado aos autos do processo.   </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2630D0" w:rsidRPr="00410C99" w:rsidRDefault="002630D0" w:rsidP="007240E7">
      <w:pPr>
        <w:spacing w:after="20" w:line="25" w:lineRule="atLeast"/>
        <w:ind w:left="567" w:right="-1"/>
        <w:jc w:val="both"/>
        <w:rPr>
          <w:rFonts w:ascii="Arial" w:hAnsi="Arial" w:cs="Arial"/>
        </w:rPr>
      </w:pPr>
    </w:p>
    <w:p w:rsidR="002630D0" w:rsidRPr="00410C99" w:rsidRDefault="002630D0" w:rsidP="007240E7">
      <w:pPr>
        <w:numPr>
          <w:ilvl w:val="0"/>
          <w:numId w:val="8"/>
        </w:numPr>
        <w:shd w:val="clear" w:color="auto" w:fill="D9D9D9"/>
        <w:spacing w:after="20" w:line="25" w:lineRule="atLeast"/>
        <w:ind w:left="0" w:right="-1" w:firstLine="0"/>
        <w:jc w:val="both"/>
        <w:rPr>
          <w:rFonts w:ascii="Arial" w:hAnsi="Arial" w:cs="Arial"/>
          <w:b/>
          <w:bCs/>
        </w:rPr>
      </w:pPr>
      <w:r w:rsidRPr="00410C99">
        <w:rPr>
          <w:rFonts w:ascii="Arial" w:hAnsi="Arial" w:cs="Arial"/>
          <w:b/>
          <w:bCs/>
        </w:rPr>
        <w:t>DO PREÇO</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Os preços são fixos e irreajustáveis.</w:t>
      </w:r>
    </w:p>
    <w:p w:rsidR="002630D0" w:rsidRPr="00410C99" w:rsidRDefault="002630D0" w:rsidP="007240E7">
      <w:pPr>
        <w:spacing w:after="20" w:line="25" w:lineRule="atLeast"/>
        <w:ind w:left="567" w:right="-1"/>
        <w:jc w:val="both"/>
        <w:rPr>
          <w:rFonts w:ascii="Arial" w:hAnsi="Arial" w:cs="Arial"/>
        </w:rPr>
      </w:pPr>
    </w:p>
    <w:p w:rsidR="002630D0" w:rsidRPr="00410C99" w:rsidRDefault="002630D0" w:rsidP="007240E7">
      <w:pPr>
        <w:pStyle w:val="PargrafodaLista"/>
        <w:numPr>
          <w:ilvl w:val="0"/>
          <w:numId w:val="8"/>
        </w:numPr>
        <w:shd w:val="clear" w:color="auto" w:fill="D9D9D9"/>
        <w:spacing w:after="20" w:line="25" w:lineRule="atLeast"/>
        <w:ind w:right="-1"/>
        <w:jc w:val="both"/>
        <w:rPr>
          <w:rFonts w:ascii="Arial" w:hAnsi="Arial" w:cs="Arial"/>
          <w:b/>
          <w:bCs/>
          <w:color w:val="000000"/>
          <w:sz w:val="20"/>
          <w:szCs w:val="20"/>
        </w:rPr>
      </w:pPr>
      <w:r w:rsidRPr="00410C99">
        <w:rPr>
          <w:rFonts w:ascii="Arial" w:hAnsi="Arial" w:cs="Arial"/>
          <w:b/>
          <w:bCs/>
          <w:color w:val="000000"/>
          <w:sz w:val="20"/>
          <w:szCs w:val="20"/>
        </w:rPr>
        <w:t>DA GARANTIA E EXECUÇÃO DA GARANTIA</w:t>
      </w:r>
    </w:p>
    <w:p w:rsidR="002630D0" w:rsidRPr="00410C99" w:rsidRDefault="002630D0" w:rsidP="00FB21AF">
      <w:pPr>
        <w:tabs>
          <w:tab w:val="left" w:pos="426"/>
        </w:tabs>
        <w:spacing w:after="20" w:line="25" w:lineRule="atLeast"/>
        <w:ind w:right="-1"/>
        <w:jc w:val="both"/>
        <w:rPr>
          <w:rFonts w:ascii="Arial" w:hAnsi="Arial" w:cs="Arial"/>
          <w:color w:val="000000"/>
        </w:rPr>
      </w:pPr>
      <w:r w:rsidRPr="00FB21AF">
        <w:rPr>
          <w:rFonts w:ascii="Arial" w:hAnsi="Arial" w:cs="Arial"/>
          <w:b/>
          <w:color w:val="000000"/>
        </w:rPr>
        <w:t>13.1</w:t>
      </w:r>
      <w:r w:rsidRPr="00410C99">
        <w:rPr>
          <w:rFonts w:ascii="Arial" w:hAnsi="Arial" w:cs="Arial"/>
          <w:color w:val="000000"/>
        </w:rPr>
        <w:t xml:space="preserve"> O adjudicatário, no prazo de 10 (dez) dias após a assinatura do Termo de Contrato, prestará garantia </w:t>
      </w:r>
      <w:r w:rsidRPr="00410C99">
        <w:rPr>
          <w:rFonts w:ascii="Arial" w:hAnsi="Arial" w:cs="Arial"/>
          <w:b/>
          <w:bCs/>
          <w:color w:val="000000"/>
        </w:rPr>
        <w:t>(Anexo VII)</w:t>
      </w:r>
      <w:r w:rsidRPr="00410C99">
        <w:rPr>
          <w:rFonts w:ascii="Arial" w:hAnsi="Arial" w:cs="Arial"/>
          <w:color w:val="000000"/>
        </w:rPr>
        <w:t xml:space="preserve"> no valor correspondente a 5% (cinco por cento) do valor do Contrato, que será liberada de acordo com as condições previstas neste Edital, conforme disposto no art. 56 da Lei nº 8.666, de 1993, desde que cumpridas as obrigações contratuais.</w:t>
      </w:r>
    </w:p>
    <w:p w:rsidR="002630D0" w:rsidRPr="00410C99" w:rsidRDefault="002630D0" w:rsidP="00FB21AF">
      <w:pPr>
        <w:tabs>
          <w:tab w:val="left" w:pos="426"/>
        </w:tabs>
        <w:spacing w:after="20" w:line="25" w:lineRule="atLeast"/>
        <w:ind w:left="851" w:right="-1"/>
        <w:jc w:val="both"/>
        <w:rPr>
          <w:rFonts w:ascii="Arial" w:hAnsi="Arial" w:cs="Arial"/>
          <w:color w:val="000000"/>
        </w:rPr>
      </w:pPr>
      <w:r w:rsidRPr="00FB21AF">
        <w:rPr>
          <w:rFonts w:ascii="Arial" w:hAnsi="Arial" w:cs="Arial"/>
          <w:b/>
          <w:color w:val="000000"/>
        </w:rPr>
        <w:t>13.1.1.</w:t>
      </w:r>
      <w:r w:rsidRPr="00410C99">
        <w:rPr>
          <w:rFonts w:ascii="Arial" w:hAnsi="Arial" w:cs="Arial"/>
          <w:color w:val="000000"/>
        </w:rPr>
        <w:tab/>
        <w:t xml:space="preserve">A inobservância do prazo fixado para apresentação da garantia acarretará a aplicação de multa de 0,07% (sete centésimos por cento) do valor do contrato por dia de atraso, até o máximo de 2% (dois por cento). </w:t>
      </w:r>
    </w:p>
    <w:p w:rsidR="002630D0" w:rsidRPr="00410C99" w:rsidRDefault="002630D0" w:rsidP="00FB21AF">
      <w:pPr>
        <w:tabs>
          <w:tab w:val="left" w:pos="426"/>
        </w:tabs>
        <w:spacing w:after="20" w:line="25" w:lineRule="atLeast"/>
        <w:ind w:left="851" w:right="-1"/>
        <w:jc w:val="both"/>
        <w:rPr>
          <w:rFonts w:ascii="Arial" w:hAnsi="Arial" w:cs="Arial"/>
          <w:color w:val="000000"/>
        </w:rPr>
      </w:pPr>
      <w:r w:rsidRPr="00FB21AF">
        <w:rPr>
          <w:rFonts w:ascii="Arial" w:hAnsi="Arial" w:cs="Arial"/>
          <w:b/>
          <w:color w:val="000000"/>
        </w:rPr>
        <w:lastRenderedPageBreak/>
        <w:t>13.1.2.</w:t>
      </w:r>
      <w:r w:rsidRPr="00410C99">
        <w:rPr>
          <w:rFonts w:ascii="Arial" w:hAnsi="Arial" w:cs="Arial"/>
          <w:color w:val="000000"/>
        </w:rPr>
        <w:tab/>
        <w:t>O atraso superior a 30 (trinta) dias autoriza a Contratante a promover a retenção dos pagamentos devidos à Contratada, até o limite de 5.% (cinco por cento) do valor do contrato a título de garantia, a serem depositados junto à Caixa Econômica Federal, com correção monetária, em favor da Contratante.</w:t>
      </w:r>
    </w:p>
    <w:p w:rsidR="002630D0" w:rsidRPr="00410C99" w:rsidRDefault="002630D0" w:rsidP="00FB21AF">
      <w:pPr>
        <w:tabs>
          <w:tab w:val="left" w:pos="426"/>
        </w:tabs>
        <w:spacing w:after="20" w:line="25" w:lineRule="atLeast"/>
        <w:ind w:right="-1"/>
        <w:jc w:val="both"/>
        <w:rPr>
          <w:rFonts w:ascii="Arial" w:hAnsi="Arial" w:cs="Arial"/>
          <w:color w:val="000000"/>
        </w:rPr>
      </w:pPr>
    </w:p>
    <w:p w:rsidR="002630D0" w:rsidRPr="00410C99" w:rsidRDefault="002630D0" w:rsidP="00FB21AF">
      <w:pPr>
        <w:tabs>
          <w:tab w:val="left" w:pos="426"/>
        </w:tabs>
        <w:spacing w:after="20" w:line="25" w:lineRule="atLeast"/>
        <w:ind w:right="-1"/>
        <w:jc w:val="both"/>
        <w:rPr>
          <w:rFonts w:ascii="Arial" w:hAnsi="Arial" w:cs="Arial"/>
          <w:color w:val="000000"/>
        </w:rPr>
      </w:pPr>
      <w:r w:rsidRPr="00FB21AF">
        <w:rPr>
          <w:rFonts w:ascii="Arial" w:hAnsi="Arial" w:cs="Arial"/>
          <w:b/>
          <w:color w:val="000000"/>
        </w:rPr>
        <w:t>13.2</w:t>
      </w:r>
      <w:r w:rsidRPr="00410C99">
        <w:rPr>
          <w:rFonts w:ascii="Arial" w:hAnsi="Arial" w:cs="Arial"/>
          <w:color w:val="000000"/>
        </w:rPr>
        <w:t>.</w:t>
      </w:r>
      <w:r w:rsidRPr="00410C99">
        <w:rPr>
          <w:rFonts w:ascii="Arial" w:hAnsi="Arial" w:cs="Arial"/>
          <w:color w:val="000000"/>
        </w:rPr>
        <w:tab/>
        <w:t xml:space="preserve">A garantia assegurará qualquer que seja a modalidade escolhida, o pagamento de: </w:t>
      </w:r>
    </w:p>
    <w:p w:rsidR="002630D0" w:rsidRPr="00410C99" w:rsidRDefault="002630D0" w:rsidP="00FB21AF">
      <w:pPr>
        <w:tabs>
          <w:tab w:val="left" w:pos="426"/>
        </w:tabs>
        <w:spacing w:after="20" w:line="25" w:lineRule="atLeast"/>
        <w:ind w:left="851" w:right="-1"/>
        <w:jc w:val="both"/>
        <w:rPr>
          <w:rFonts w:ascii="Arial" w:hAnsi="Arial" w:cs="Arial"/>
          <w:color w:val="000000"/>
        </w:rPr>
      </w:pPr>
      <w:r w:rsidRPr="00FB21AF">
        <w:rPr>
          <w:rFonts w:ascii="Arial" w:hAnsi="Arial" w:cs="Arial"/>
          <w:b/>
          <w:color w:val="000000"/>
        </w:rPr>
        <w:t>13.2.1.</w:t>
      </w:r>
      <w:r w:rsidRPr="00410C99">
        <w:rPr>
          <w:rFonts w:ascii="Arial" w:hAnsi="Arial" w:cs="Arial"/>
          <w:color w:val="000000"/>
        </w:rPr>
        <w:tab/>
        <w:t xml:space="preserve">prejuízo advindo do não cumprimento do objeto do contrato e do não adimplemento das demais obrigações nele previstas; </w:t>
      </w:r>
    </w:p>
    <w:p w:rsidR="002630D0" w:rsidRPr="00410C99" w:rsidRDefault="002630D0" w:rsidP="00FB21AF">
      <w:pPr>
        <w:tabs>
          <w:tab w:val="left" w:pos="426"/>
        </w:tabs>
        <w:spacing w:after="20" w:line="25" w:lineRule="atLeast"/>
        <w:ind w:left="851" w:right="-1"/>
        <w:jc w:val="both"/>
        <w:rPr>
          <w:rFonts w:ascii="Arial" w:hAnsi="Arial" w:cs="Arial"/>
          <w:color w:val="000000"/>
        </w:rPr>
      </w:pPr>
      <w:r w:rsidRPr="00FB21AF">
        <w:rPr>
          <w:rFonts w:ascii="Arial" w:hAnsi="Arial" w:cs="Arial"/>
          <w:b/>
          <w:color w:val="000000"/>
        </w:rPr>
        <w:t>13.2.2.</w:t>
      </w:r>
      <w:r w:rsidRPr="00410C99">
        <w:rPr>
          <w:rFonts w:ascii="Arial" w:hAnsi="Arial" w:cs="Arial"/>
          <w:color w:val="000000"/>
        </w:rPr>
        <w:tab/>
        <w:t xml:space="preserve">prejuízos causados à Contratante ou a terceiro, decorrentes de culpa ou dolo durante a execução do contrato; </w:t>
      </w:r>
    </w:p>
    <w:p w:rsidR="002630D0" w:rsidRPr="00410C99" w:rsidRDefault="002630D0" w:rsidP="00FB21AF">
      <w:pPr>
        <w:tabs>
          <w:tab w:val="left" w:pos="426"/>
        </w:tabs>
        <w:spacing w:after="20" w:line="25" w:lineRule="atLeast"/>
        <w:ind w:left="851" w:right="-1"/>
        <w:jc w:val="both"/>
        <w:rPr>
          <w:rFonts w:ascii="Arial" w:hAnsi="Arial" w:cs="Arial"/>
          <w:color w:val="000000"/>
        </w:rPr>
      </w:pPr>
      <w:r w:rsidRPr="00FB21AF">
        <w:rPr>
          <w:rFonts w:ascii="Arial" w:hAnsi="Arial" w:cs="Arial"/>
          <w:b/>
          <w:color w:val="000000"/>
        </w:rPr>
        <w:t>13.2.3.</w:t>
      </w:r>
      <w:r w:rsidRPr="00410C99">
        <w:rPr>
          <w:rFonts w:ascii="Arial" w:hAnsi="Arial" w:cs="Arial"/>
          <w:color w:val="000000"/>
        </w:rPr>
        <w:tab/>
        <w:t xml:space="preserve">as multas moratórias e punitivas aplicadas pela Contratante à Contratada; </w:t>
      </w:r>
    </w:p>
    <w:p w:rsidR="002630D0" w:rsidRPr="00410C99" w:rsidRDefault="002630D0" w:rsidP="00FB21AF">
      <w:pPr>
        <w:tabs>
          <w:tab w:val="left" w:pos="426"/>
        </w:tabs>
        <w:spacing w:after="20" w:line="25" w:lineRule="atLeast"/>
        <w:ind w:left="851" w:right="-1"/>
        <w:jc w:val="both"/>
        <w:rPr>
          <w:rFonts w:ascii="Arial" w:hAnsi="Arial" w:cs="Arial"/>
          <w:color w:val="000000"/>
        </w:rPr>
      </w:pPr>
      <w:r w:rsidRPr="00410C99">
        <w:rPr>
          <w:rFonts w:ascii="Arial" w:hAnsi="Arial" w:cs="Arial"/>
          <w:color w:val="000000"/>
        </w:rPr>
        <w:t xml:space="preserve"> </w:t>
      </w:r>
    </w:p>
    <w:p w:rsidR="002630D0" w:rsidRPr="00410C99" w:rsidRDefault="002630D0" w:rsidP="00FB21AF">
      <w:pPr>
        <w:tabs>
          <w:tab w:val="left" w:pos="426"/>
        </w:tabs>
        <w:spacing w:after="20" w:line="25" w:lineRule="atLeast"/>
        <w:ind w:right="-1"/>
        <w:jc w:val="both"/>
        <w:rPr>
          <w:rFonts w:ascii="Arial" w:hAnsi="Arial" w:cs="Arial"/>
          <w:color w:val="000000"/>
        </w:rPr>
      </w:pPr>
      <w:r w:rsidRPr="00FB21AF">
        <w:rPr>
          <w:rFonts w:ascii="Arial" w:hAnsi="Arial" w:cs="Arial"/>
          <w:b/>
          <w:color w:val="000000"/>
        </w:rPr>
        <w:t>13.4.</w:t>
      </w:r>
      <w:r w:rsidRPr="00410C99">
        <w:rPr>
          <w:rFonts w:ascii="Arial" w:hAnsi="Arial" w:cs="Arial"/>
          <w:color w:val="000000"/>
        </w:rPr>
        <w:tab/>
        <w:t>A garantia em dinheiro deverá ser efetuada em favor da Contratante, na Caixa Econômica Federal, com correção monetária.</w:t>
      </w:r>
    </w:p>
    <w:p w:rsidR="002630D0" w:rsidRPr="00410C99" w:rsidRDefault="002630D0" w:rsidP="00FB21AF">
      <w:pPr>
        <w:tabs>
          <w:tab w:val="left" w:pos="426"/>
        </w:tabs>
        <w:spacing w:after="20" w:line="25" w:lineRule="atLeast"/>
        <w:ind w:right="-1"/>
        <w:jc w:val="both"/>
        <w:rPr>
          <w:rFonts w:ascii="Arial" w:hAnsi="Arial" w:cs="Arial"/>
          <w:color w:val="000000"/>
        </w:rPr>
      </w:pPr>
      <w:r w:rsidRPr="00FB21AF">
        <w:rPr>
          <w:rFonts w:ascii="Arial" w:hAnsi="Arial" w:cs="Arial"/>
          <w:b/>
          <w:color w:val="000000"/>
        </w:rPr>
        <w:t>13.5.</w:t>
      </w:r>
      <w:r w:rsidRPr="00410C99">
        <w:rPr>
          <w:rFonts w:ascii="Arial" w:hAnsi="Arial" w:cs="Arial"/>
          <w:color w:val="000000"/>
        </w:rPr>
        <w:tab/>
        <w:t>No caso de alteração do valor do contrato, ou prorrogação de sua vigência, a garantia deverá ser readequada ou renovada nas mesmas condições.</w:t>
      </w:r>
    </w:p>
    <w:p w:rsidR="002630D0" w:rsidRPr="00410C99" w:rsidRDefault="002630D0" w:rsidP="00FB21AF">
      <w:pPr>
        <w:tabs>
          <w:tab w:val="left" w:pos="426"/>
        </w:tabs>
        <w:spacing w:after="20" w:line="25" w:lineRule="atLeast"/>
        <w:ind w:right="-1"/>
        <w:jc w:val="both"/>
        <w:rPr>
          <w:rFonts w:ascii="Arial" w:hAnsi="Arial" w:cs="Arial"/>
          <w:color w:val="000000"/>
        </w:rPr>
      </w:pPr>
      <w:r w:rsidRPr="00FB21AF">
        <w:rPr>
          <w:rFonts w:ascii="Arial" w:hAnsi="Arial" w:cs="Arial"/>
          <w:b/>
          <w:color w:val="000000"/>
        </w:rPr>
        <w:t>13.6.</w:t>
      </w:r>
      <w:r w:rsidRPr="00410C99">
        <w:rPr>
          <w:rFonts w:ascii="Arial" w:hAnsi="Arial" w:cs="Arial"/>
          <w:color w:val="000000"/>
        </w:rPr>
        <w:tab/>
        <w:t>Se o valor da garantia for utilizado total ou parcialmente em pagamento de qualquer obrigação, a Contratada obriga-se a fazer a respectiva reposição no prazo máximo de 5 (cinco) dias úteis, contados da data em que for notificada.</w:t>
      </w:r>
    </w:p>
    <w:p w:rsidR="002630D0" w:rsidRPr="00410C99" w:rsidRDefault="002630D0" w:rsidP="00FB21AF">
      <w:pPr>
        <w:tabs>
          <w:tab w:val="left" w:pos="426"/>
        </w:tabs>
        <w:spacing w:after="20" w:line="25" w:lineRule="atLeast"/>
        <w:ind w:right="-1"/>
        <w:jc w:val="both"/>
        <w:rPr>
          <w:rFonts w:ascii="Arial" w:hAnsi="Arial" w:cs="Arial"/>
          <w:color w:val="000000"/>
        </w:rPr>
      </w:pPr>
      <w:r w:rsidRPr="00FB21AF">
        <w:rPr>
          <w:rFonts w:ascii="Arial" w:hAnsi="Arial" w:cs="Arial"/>
          <w:b/>
          <w:color w:val="000000"/>
        </w:rPr>
        <w:t>13.7.</w:t>
      </w:r>
      <w:r w:rsidRPr="00410C99">
        <w:rPr>
          <w:rFonts w:ascii="Arial" w:hAnsi="Arial" w:cs="Arial"/>
          <w:color w:val="000000"/>
        </w:rPr>
        <w:tab/>
        <w:t xml:space="preserve">A Contratante não executará a garantia na ocorrência de uma ou mais das seguintes hipóteses: </w:t>
      </w:r>
    </w:p>
    <w:p w:rsidR="002630D0" w:rsidRPr="00410C99" w:rsidRDefault="002630D0" w:rsidP="00FB21AF">
      <w:pPr>
        <w:tabs>
          <w:tab w:val="left" w:pos="426"/>
          <w:tab w:val="left" w:pos="1418"/>
          <w:tab w:val="left" w:pos="1560"/>
        </w:tabs>
        <w:spacing w:after="20" w:line="25" w:lineRule="atLeast"/>
        <w:ind w:left="851" w:right="-1"/>
        <w:jc w:val="both"/>
        <w:rPr>
          <w:rFonts w:ascii="Arial" w:hAnsi="Arial" w:cs="Arial"/>
          <w:color w:val="000000"/>
        </w:rPr>
      </w:pPr>
      <w:r w:rsidRPr="00FB21AF">
        <w:rPr>
          <w:rFonts w:ascii="Arial" w:hAnsi="Arial" w:cs="Arial"/>
          <w:b/>
          <w:color w:val="000000"/>
        </w:rPr>
        <w:t>13.7.1.</w:t>
      </w:r>
      <w:r w:rsidRPr="00410C99">
        <w:rPr>
          <w:rFonts w:ascii="Arial" w:hAnsi="Arial" w:cs="Arial"/>
          <w:color w:val="000000"/>
        </w:rPr>
        <w:tab/>
        <w:t xml:space="preserve">caso fortuito ou força maior; </w:t>
      </w:r>
    </w:p>
    <w:p w:rsidR="002630D0" w:rsidRPr="00410C99" w:rsidRDefault="002630D0" w:rsidP="00FB21AF">
      <w:pPr>
        <w:tabs>
          <w:tab w:val="left" w:pos="426"/>
          <w:tab w:val="left" w:pos="1560"/>
        </w:tabs>
        <w:spacing w:after="20" w:line="25" w:lineRule="atLeast"/>
        <w:ind w:left="851" w:right="-1"/>
        <w:jc w:val="both"/>
        <w:rPr>
          <w:rFonts w:ascii="Arial" w:hAnsi="Arial" w:cs="Arial"/>
          <w:color w:val="000000"/>
        </w:rPr>
      </w:pPr>
      <w:r w:rsidRPr="00FB21AF">
        <w:rPr>
          <w:rFonts w:ascii="Arial" w:hAnsi="Arial" w:cs="Arial"/>
          <w:b/>
          <w:color w:val="000000"/>
        </w:rPr>
        <w:t>13.7.2.</w:t>
      </w:r>
      <w:r w:rsidRPr="00410C99">
        <w:rPr>
          <w:rFonts w:ascii="Arial" w:hAnsi="Arial" w:cs="Arial"/>
          <w:color w:val="000000"/>
        </w:rPr>
        <w:tab/>
        <w:t xml:space="preserve">alteração, sem prévia anuência da seguradora, das obrigações contratuais; </w:t>
      </w:r>
    </w:p>
    <w:p w:rsidR="002630D0" w:rsidRPr="00410C99" w:rsidRDefault="002630D0" w:rsidP="00FB21AF">
      <w:pPr>
        <w:tabs>
          <w:tab w:val="left" w:pos="426"/>
          <w:tab w:val="left" w:pos="1560"/>
        </w:tabs>
        <w:spacing w:after="20" w:line="25" w:lineRule="atLeast"/>
        <w:ind w:left="851" w:right="-1"/>
        <w:jc w:val="both"/>
        <w:rPr>
          <w:rFonts w:ascii="Arial" w:hAnsi="Arial" w:cs="Arial"/>
          <w:color w:val="000000"/>
        </w:rPr>
      </w:pPr>
      <w:r w:rsidRPr="00FB21AF">
        <w:rPr>
          <w:rFonts w:ascii="Arial" w:hAnsi="Arial" w:cs="Arial"/>
          <w:b/>
          <w:color w:val="000000"/>
        </w:rPr>
        <w:t>13.7.3.</w:t>
      </w:r>
      <w:r w:rsidRPr="00410C99">
        <w:rPr>
          <w:rFonts w:ascii="Arial" w:hAnsi="Arial" w:cs="Arial"/>
          <w:color w:val="000000"/>
        </w:rPr>
        <w:tab/>
        <w:t xml:space="preserve">descumprimento das obrigações pelo contratado decorrentes de atos ou fatos praticados pela Contratante; </w:t>
      </w:r>
    </w:p>
    <w:p w:rsidR="002630D0" w:rsidRPr="00410C99" w:rsidRDefault="002630D0" w:rsidP="00FB21AF">
      <w:pPr>
        <w:tabs>
          <w:tab w:val="left" w:pos="426"/>
          <w:tab w:val="left" w:pos="1560"/>
        </w:tabs>
        <w:spacing w:after="20" w:line="25" w:lineRule="atLeast"/>
        <w:ind w:left="851" w:right="-1"/>
        <w:jc w:val="both"/>
        <w:rPr>
          <w:rFonts w:ascii="Arial" w:hAnsi="Arial" w:cs="Arial"/>
          <w:color w:val="000000"/>
        </w:rPr>
      </w:pPr>
      <w:r w:rsidRPr="00FB21AF">
        <w:rPr>
          <w:rFonts w:ascii="Arial" w:hAnsi="Arial" w:cs="Arial"/>
          <w:b/>
          <w:color w:val="000000"/>
        </w:rPr>
        <w:t>13.7.4.</w:t>
      </w:r>
      <w:r w:rsidRPr="00410C99">
        <w:rPr>
          <w:rFonts w:ascii="Arial" w:hAnsi="Arial" w:cs="Arial"/>
          <w:color w:val="000000"/>
        </w:rPr>
        <w:tab/>
        <w:t>atos ilícitos dolosos praticados por servidores da Contratante.</w:t>
      </w:r>
    </w:p>
    <w:p w:rsidR="002630D0" w:rsidRPr="00410C99" w:rsidRDefault="002630D0" w:rsidP="00FB21AF">
      <w:pPr>
        <w:tabs>
          <w:tab w:val="left" w:pos="426"/>
        </w:tabs>
        <w:spacing w:after="20" w:line="25" w:lineRule="atLeast"/>
        <w:ind w:right="-1"/>
        <w:jc w:val="both"/>
        <w:rPr>
          <w:rFonts w:ascii="Arial" w:hAnsi="Arial" w:cs="Arial"/>
          <w:color w:val="000000"/>
        </w:rPr>
      </w:pPr>
      <w:r w:rsidRPr="00FB21AF">
        <w:rPr>
          <w:rFonts w:ascii="Arial" w:hAnsi="Arial" w:cs="Arial"/>
          <w:b/>
          <w:color w:val="000000"/>
        </w:rPr>
        <w:t>13.8.</w:t>
      </w:r>
      <w:r w:rsidRPr="00410C99">
        <w:rPr>
          <w:rFonts w:ascii="Arial" w:hAnsi="Arial" w:cs="Arial"/>
          <w:color w:val="000000"/>
        </w:rPr>
        <w:tab/>
        <w:t>Não serão aceitas garantias que incluam outras isenções de responsabilidade que não as previstas neste item.</w:t>
      </w:r>
    </w:p>
    <w:p w:rsidR="002630D0" w:rsidRPr="00410C99" w:rsidRDefault="002630D0" w:rsidP="00FB21AF">
      <w:pPr>
        <w:tabs>
          <w:tab w:val="left" w:pos="426"/>
        </w:tabs>
        <w:spacing w:after="20" w:line="25" w:lineRule="atLeast"/>
        <w:ind w:right="-1"/>
        <w:jc w:val="both"/>
        <w:rPr>
          <w:rFonts w:ascii="Arial" w:hAnsi="Arial" w:cs="Arial"/>
          <w:color w:val="000000"/>
        </w:rPr>
      </w:pPr>
      <w:r w:rsidRPr="00FB21AF">
        <w:rPr>
          <w:rFonts w:ascii="Arial" w:hAnsi="Arial" w:cs="Arial"/>
          <w:b/>
          <w:color w:val="000000"/>
        </w:rPr>
        <w:t>13.9.</w:t>
      </w:r>
      <w:r w:rsidRPr="00410C99">
        <w:rPr>
          <w:rFonts w:ascii="Arial" w:hAnsi="Arial" w:cs="Arial"/>
          <w:color w:val="000000"/>
        </w:rPr>
        <w:tab/>
        <w:t>Será considerada extinta a garantia:</w:t>
      </w:r>
    </w:p>
    <w:p w:rsidR="002630D0" w:rsidRPr="00410C99" w:rsidRDefault="002630D0" w:rsidP="00FB21AF">
      <w:pPr>
        <w:tabs>
          <w:tab w:val="left" w:pos="426"/>
          <w:tab w:val="left" w:pos="1560"/>
        </w:tabs>
        <w:spacing w:after="20" w:line="25" w:lineRule="atLeast"/>
        <w:ind w:left="851" w:right="-1"/>
        <w:jc w:val="both"/>
        <w:rPr>
          <w:rFonts w:ascii="Arial" w:hAnsi="Arial" w:cs="Arial"/>
          <w:color w:val="000000"/>
        </w:rPr>
      </w:pPr>
      <w:r w:rsidRPr="00FB21AF">
        <w:rPr>
          <w:rFonts w:ascii="Arial" w:hAnsi="Arial" w:cs="Arial"/>
          <w:b/>
          <w:color w:val="000000"/>
        </w:rPr>
        <w:t>13.9.1.</w:t>
      </w:r>
      <w:r w:rsidRPr="00410C99">
        <w:rPr>
          <w:rFonts w:ascii="Arial" w:hAnsi="Arial" w:cs="Arial"/>
          <w:color w:val="000000"/>
        </w:rPr>
        <w:tab/>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2630D0" w:rsidRPr="00410C99" w:rsidRDefault="002630D0" w:rsidP="00FB21AF">
      <w:pPr>
        <w:tabs>
          <w:tab w:val="left" w:pos="426"/>
          <w:tab w:val="left" w:pos="1560"/>
        </w:tabs>
        <w:spacing w:after="20" w:line="25" w:lineRule="atLeast"/>
        <w:ind w:left="851" w:right="-1"/>
        <w:jc w:val="both"/>
        <w:rPr>
          <w:rFonts w:ascii="Arial" w:hAnsi="Arial" w:cs="Arial"/>
          <w:color w:val="000000"/>
        </w:rPr>
      </w:pPr>
      <w:r w:rsidRPr="00FB21AF">
        <w:rPr>
          <w:rFonts w:ascii="Arial" w:hAnsi="Arial" w:cs="Arial"/>
          <w:b/>
          <w:color w:val="000000"/>
        </w:rPr>
        <w:t>13.9.2.</w:t>
      </w:r>
      <w:r w:rsidRPr="00410C99">
        <w:rPr>
          <w:rFonts w:ascii="Arial" w:hAnsi="Arial" w:cs="Arial"/>
          <w:color w:val="000000"/>
        </w:rPr>
        <w:tab/>
        <w:t xml:space="preserve"> no prazo de 90 (noventa) após o término da vigência, caso a Contratante não comunique a ocorrência de sinistros.</w:t>
      </w:r>
    </w:p>
    <w:p w:rsidR="002630D0" w:rsidRPr="00410C99" w:rsidRDefault="002630D0" w:rsidP="00FB21AF">
      <w:pPr>
        <w:tabs>
          <w:tab w:val="left" w:pos="426"/>
        </w:tabs>
        <w:spacing w:after="20" w:line="25" w:lineRule="atLeast"/>
        <w:ind w:left="567" w:right="-1"/>
        <w:jc w:val="both"/>
        <w:rPr>
          <w:rFonts w:ascii="Arial" w:hAnsi="Arial" w:cs="Arial"/>
        </w:rPr>
      </w:pPr>
    </w:p>
    <w:p w:rsidR="002630D0" w:rsidRPr="00410C99" w:rsidRDefault="002630D0" w:rsidP="00FB21AF">
      <w:pPr>
        <w:numPr>
          <w:ilvl w:val="0"/>
          <w:numId w:val="8"/>
        </w:numPr>
        <w:shd w:val="clear" w:color="auto" w:fill="D9D9D9"/>
        <w:tabs>
          <w:tab w:val="left" w:pos="426"/>
        </w:tabs>
        <w:spacing w:after="20" w:line="25" w:lineRule="atLeast"/>
        <w:ind w:left="0" w:right="-1" w:firstLine="0"/>
        <w:jc w:val="both"/>
        <w:rPr>
          <w:rFonts w:ascii="Arial" w:hAnsi="Arial" w:cs="Arial"/>
          <w:b/>
          <w:bCs/>
        </w:rPr>
      </w:pPr>
      <w:r w:rsidRPr="00410C99">
        <w:rPr>
          <w:rFonts w:ascii="Arial" w:hAnsi="Arial" w:cs="Arial"/>
          <w:b/>
          <w:bCs/>
        </w:rPr>
        <w:t>DA ENTREGA E DO RECEBIMENTO DO OBJETO E DA FISCALIZAÇÃO</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lang w:eastAsia="en-US"/>
        </w:rPr>
        <w:t>Os critérios de recebimento e aceitação do objeto e de fiscalização estão previstos no Termo de Referência.</w:t>
      </w:r>
    </w:p>
    <w:p w:rsidR="002630D0" w:rsidRPr="00410C99" w:rsidRDefault="002630D0" w:rsidP="00FB21AF">
      <w:pPr>
        <w:tabs>
          <w:tab w:val="left" w:pos="426"/>
        </w:tabs>
        <w:spacing w:after="20" w:line="25" w:lineRule="atLeast"/>
        <w:ind w:left="567" w:right="-1"/>
        <w:jc w:val="both"/>
        <w:rPr>
          <w:rFonts w:ascii="Arial" w:hAnsi="Arial" w:cs="Arial"/>
        </w:rPr>
      </w:pPr>
    </w:p>
    <w:p w:rsidR="002630D0" w:rsidRPr="00410C99" w:rsidRDefault="002630D0" w:rsidP="00FB21AF">
      <w:pPr>
        <w:numPr>
          <w:ilvl w:val="0"/>
          <w:numId w:val="8"/>
        </w:numPr>
        <w:shd w:val="clear" w:color="auto" w:fill="D9D9D9"/>
        <w:tabs>
          <w:tab w:val="left" w:pos="426"/>
        </w:tabs>
        <w:spacing w:after="20" w:line="25" w:lineRule="atLeast"/>
        <w:ind w:left="0" w:right="-1" w:firstLine="0"/>
        <w:jc w:val="both"/>
        <w:rPr>
          <w:rFonts w:ascii="Arial" w:hAnsi="Arial" w:cs="Arial"/>
          <w:b/>
          <w:bCs/>
        </w:rPr>
      </w:pPr>
      <w:r w:rsidRPr="00410C99">
        <w:rPr>
          <w:rFonts w:ascii="Arial" w:hAnsi="Arial" w:cs="Arial"/>
          <w:b/>
          <w:bCs/>
          <w:lang w:eastAsia="en-US"/>
        </w:rPr>
        <w:t>DAS OBRIGAÇÕES DA CONTRATANTE E DA CONTRATADA</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lang w:eastAsia="en-US"/>
        </w:rPr>
      </w:pPr>
      <w:r w:rsidRPr="00410C99">
        <w:rPr>
          <w:rFonts w:ascii="Arial" w:hAnsi="Arial" w:cs="Arial"/>
          <w:lang w:eastAsia="en-US"/>
        </w:rPr>
        <w:t>As obrigações da Contratante e da Contratada são as estabelecidas no Termo de Referência e no Contrato.</w:t>
      </w:r>
    </w:p>
    <w:p w:rsidR="002630D0" w:rsidRPr="00410C99" w:rsidRDefault="002630D0" w:rsidP="00FB21AF">
      <w:pPr>
        <w:tabs>
          <w:tab w:val="left" w:pos="426"/>
        </w:tabs>
        <w:spacing w:after="20" w:line="25" w:lineRule="atLeast"/>
        <w:ind w:left="567" w:right="-1"/>
        <w:jc w:val="both"/>
        <w:rPr>
          <w:rFonts w:ascii="Arial" w:hAnsi="Arial" w:cs="Arial"/>
          <w:lang w:eastAsia="en-US"/>
        </w:rPr>
      </w:pPr>
    </w:p>
    <w:p w:rsidR="002630D0" w:rsidRPr="00410C99" w:rsidRDefault="002630D0" w:rsidP="00FB21AF">
      <w:pPr>
        <w:numPr>
          <w:ilvl w:val="0"/>
          <w:numId w:val="8"/>
        </w:numPr>
        <w:shd w:val="clear" w:color="auto" w:fill="D9D9D9"/>
        <w:tabs>
          <w:tab w:val="left" w:pos="426"/>
        </w:tabs>
        <w:spacing w:after="20" w:line="25" w:lineRule="atLeast"/>
        <w:ind w:left="0" w:right="-1" w:firstLine="0"/>
        <w:jc w:val="both"/>
        <w:rPr>
          <w:rFonts w:ascii="Arial" w:hAnsi="Arial" w:cs="Arial"/>
          <w:b/>
          <w:bCs/>
        </w:rPr>
      </w:pPr>
      <w:r w:rsidRPr="00410C99">
        <w:rPr>
          <w:rFonts w:ascii="Arial" w:hAnsi="Arial" w:cs="Arial"/>
          <w:b/>
          <w:bCs/>
        </w:rPr>
        <w:t>DO PAGAMENTO</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lang w:eastAsia="en-US"/>
        </w:rPr>
        <w:t xml:space="preserve">O pagamento será realizado no prazo máximo de até 30 (trinta) dias, contados a partir </w:t>
      </w:r>
      <w:r w:rsidRPr="00410C99">
        <w:rPr>
          <w:rFonts w:ascii="Arial" w:hAnsi="Arial" w:cs="Arial"/>
        </w:rPr>
        <w:t xml:space="preserve">da data final do período de adimplemento a que se referir, </w:t>
      </w:r>
      <w:r w:rsidRPr="00410C99">
        <w:rPr>
          <w:rFonts w:ascii="Arial" w:hAnsi="Arial" w:cs="Arial"/>
          <w:lang w:eastAsia="en-US"/>
        </w:rPr>
        <w:t>através de ordem bancária, para crédito em banco, agência e conta corrente indicados pelo contratado.</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lang w:eastAsia="en-US"/>
        </w:rPr>
        <w:t xml:space="preserve">Os pagamentos decorrentes de despesas cujos valores não ultrapassem o limite </w:t>
      </w:r>
      <w:r w:rsidRPr="00410C99">
        <w:rPr>
          <w:rFonts w:ascii="Arial" w:hAnsi="Arial" w:cs="Arial"/>
        </w:rPr>
        <w:t>de que trata o inciso II do art. 24</w:t>
      </w:r>
      <w:r w:rsidRPr="00410C99">
        <w:rPr>
          <w:rFonts w:ascii="Arial" w:hAnsi="Arial" w:cs="Arial"/>
          <w:lang w:eastAsia="en-US"/>
        </w:rPr>
        <w:t xml:space="preserve"> da Lei 8.666, de 1993, deverão ser efetuados no prazo de até 5 (cinco) dias úteis, contados da data da apresentação da Nota Fiscal, nos termos do art. 5º, § 3º, da Lei nº 8.666, de 1993. </w:t>
      </w:r>
    </w:p>
    <w:p w:rsidR="002630D0" w:rsidRPr="00410C99" w:rsidRDefault="002630D0" w:rsidP="00FB21AF">
      <w:pPr>
        <w:numPr>
          <w:ilvl w:val="1"/>
          <w:numId w:val="8"/>
        </w:numPr>
        <w:tabs>
          <w:tab w:val="left" w:pos="-284"/>
          <w:tab w:val="left" w:pos="426"/>
        </w:tabs>
        <w:autoSpaceDE w:val="0"/>
        <w:snapToGrid w:val="0"/>
        <w:spacing w:after="20" w:line="25" w:lineRule="atLeast"/>
        <w:ind w:left="0" w:right="-1" w:firstLine="0"/>
        <w:jc w:val="both"/>
        <w:rPr>
          <w:rFonts w:ascii="Arial" w:hAnsi="Arial" w:cs="Arial"/>
        </w:rPr>
      </w:pPr>
      <w:r w:rsidRPr="00410C99">
        <w:rPr>
          <w:rFonts w:ascii="Arial" w:hAnsi="Arial" w:cs="Arial"/>
        </w:rPr>
        <w:t xml:space="preserve">O pagamento somente será autorizado depois de efetuado o “atesto” pelo servidor competente na nota fiscal apresentada </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lang w:eastAsia="en-US"/>
        </w:rPr>
      </w:pPr>
      <w:r w:rsidRPr="00410C99">
        <w:rPr>
          <w:rFonts w:ascii="Arial" w:hAnsi="Arial" w:cs="Arial"/>
          <w:lang w:eastAsia="en-US"/>
        </w:rPr>
        <w:lastRenderedPageBreak/>
        <w:t xml:space="preserve">Havendo erro na apresentação da Nota Fiscal ou dos documentos pertinentes à contratação, ou, ainda, circunstância que impeça a liquidação da despesa, como, por exemplo, </w:t>
      </w:r>
      <w:r w:rsidRPr="00410C99">
        <w:rPr>
          <w:rFonts w:ascii="Arial" w:hAnsi="Arial" w:cs="Arial"/>
        </w:rPr>
        <w:t>obrigação financeira pendente, decorrente de penalidade imposta ou inadimplência,</w:t>
      </w:r>
      <w:r w:rsidRPr="00410C99">
        <w:rPr>
          <w:rFonts w:ascii="Arial" w:hAnsi="Arial" w:cs="Arial"/>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 xml:space="preserve">  Será considerada data do pagamento o dia </w:t>
      </w:r>
      <w:r w:rsidRPr="00410C99">
        <w:rPr>
          <w:rFonts w:ascii="Arial" w:hAnsi="Arial" w:cs="Arial"/>
          <w:lang w:eastAsia="en-US"/>
        </w:rPr>
        <w:t>em que constar como emitida a ordem bancária para pagamento.</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lang w:eastAsia="en-US"/>
        </w:rPr>
        <w:t>Antes de cada pagamento à contratada, será realizada consulta ao SICAF para verificar a manutenção das condições de habilitação exigidas no edital.</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lang w:eastAsia="en-US"/>
        </w:rPr>
        <w:t>Persistindo a irregularidade, a contratante deverá adotar as medidas necessárias à rescisão contratual nos autos do processo administrativo correspondente, assegurada à contratada a ampla defesa.</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lang w:eastAsia="en-US"/>
        </w:rPr>
        <w:t>Havendo a efetiva execução do objeto, os pagamentos serão realizados normalmente, até que se decida pela rescisão do contrato, caso a contratada não regularize sua situação junto ao SICAF.</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Quando do pagamento, será efetuada a retenção tributária prevista na legislação aplicável.</w:t>
      </w:r>
    </w:p>
    <w:p w:rsidR="002630D0" w:rsidRPr="00410C99" w:rsidRDefault="002630D0" w:rsidP="00FB21AF">
      <w:pPr>
        <w:numPr>
          <w:ilvl w:val="2"/>
          <w:numId w:val="8"/>
        </w:numPr>
        <w:tabs>
          <w:tab w:val="left" w:pos="-993"/>
          <w:tab w:val="left" w:pos="426"/>
        </w:tabs>
        <w:autoSpaceDE w:val="0"/>
        <w:snapToGrid w:val="0"/>
        <w:spacing w:after="20" w:line="25" w:lineRule="atLeast"/>
        <w:ind w:left="851" w:right="-1" w:firstLine="0"/>
        <w:jc w:val="both"/>
        <w:rPr>
          <w:rFonts w:ascii="Arial" w:hAnsi="Arial" w:cs="Arial"/>
        </w:rPr>
      </w:pPr>
      <w:r w:rsidRPr="00410C99">
        <w:rPr>
          <w:rFonts w:ascii="Arial" w:hAnsi="Arial"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630D0" w:rsidRPr="00410C99" w:rsidRDefault="002630D0" w:rsidP="00FB21AF">
      <w:pPr>
        <w:tabs>
          <w:tab w:val="left" w:pos="-993"/>
          <w:tab w:val="left" w:pos="426"/>
        </w:tabs>
        <w:autoSpaceDE w:val="0"/>
        <w:snapToGrid w:val="0"/>
        <w:spacing w:after="20" w:line="25" w:lineRule="atLeast"/>
        <w:ind w:left="1418" w:right="-1"/>
        <w:jc w:val="both"/>
        <w:rPr>
          <w:rFonts w:ascii="Arial" w:hAnsi="Arial" w:cs="Arial"/>
        </w:rPr>
      </w:pP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630D0" w:rsidRPr="00410C99" w:rsidRDefault="002630D0" w:rsidP="007240E7">
      <w:pPr>
        <w:keepNext/>
        <w:tabs>
          <w:tab w:val="left" w:pos="1701"/>
        </w:tabs>
        <w:spacing w:after="20" w:line="25" w:lineRule="atLeast"/>
        <w:ind w:right="-1" w:firstLine="1134"/>
        <w:jc w:val="both"/>
        <w:outlineLvl w:val="1"/>
        <w:rPr>
          <w:rFonts w:ascii="Arial" w:hAnsi="Arial" w:cs="Arial"/>
        </w:rPr>
      </w:pPr>
      <w:r w:rsidRPr="00410C99">
        <w:rPr>
          <w:rFonts w:ascii="Arial" w:hAnsi="Arial" w:cs="Arial"/>
        </w:rPr>
        <w:t>EM = I x N x VP, sendo:</w:t>
      </w:r>
    </w:p>
    <w:p w:rsidR="002630D0" w:rsidRPr="00410C99" w:rsidRDefault="002630D0" w:rsidP="007240E7">
      <w:pPr>
        <w:tabs>
          <w:tab w:val="left" w:pos="1701"/>
        </w:tabs>
        <w:spacing w:after="20" w:line="25" w:lineRule="atLeast"/>
        <w:ind w:right="-1" w:firstLine="1134"/>
        <w:jc w:val="both"/>
        <w:rPr>
          <w:rFonts w:ascii="Arial" w:hAnsi="Arial" w:cs="Arial"/>
          <w:snapToGrid w:val="0"/>
        </w:rPr>
      </w:pPr>
      <w:r w:rsidRPr="00410C99">
        <w:rPr>
          <w:rFonts w:ascii="Arial" w:hAnsi="Arial" w:cs="Arial"/>
          <w:snapToGrid w:val="0"/>
        </w:rPr>
        <w:t>EM = Encargos moratórios;</w:t>
      </w:r>
    </w:p>
    <w:p w:rsidR="002630D0" w:rsidRPr="00410C99" w:rsidRDefault="002630D0" w:rsidP="007240E7">
      <w:pPr>
        <w:tabs>
          <w:tab w:val="left" w:pos="1701"/>
        </w:tabs>
        <w:spacing w:after="20" w:line="25" w:lineRule="atLeast"/>
        <w:ind w:right="-1" w:firstLine="1134"/>
        <w:jc w:val="both"/>
        <w:rPr>
          <w:rFonts w:ascii="Arial" w:hAnsi="Arial" w:cs="Arial"/>
        </w:rPr>
      </w:pPr>
      <w:r w:rsidRPr="00410C99">
        <w:rPr>
          <w:rFonts w:ascii="Arial" w:hAnsi="Arial" w:cs="Arial"/>
        </w:rPr>
        <w:t>N = Número de dias entre a data prevista para o pagamento e a do efetivo pagamento;</w:t>
      </w:r>
    </w:p>
    <w:p w:rsidR="002630D0" w:rsidRPr="00410C99" w:rsidRDefault="002630D0" w:rsidP="007240E7">
      <w:pPr>
        <w:tabs>
          <w:tab w:val="left" w:pos="1701"/>
        </w:tabs>
        <w:spacing w:after="20" w:line="25" w:lineRule="atLeast"/>
        <w:ind w:right="-1" w:firstLine="1134"/>
        <w:jc w:val="both"/>
        <w:rPr>
          <w:rFonts w:ascii="Arial" w:hAnsi="Arial" w:cs="Arial"/>
        </w:rPr>
      </w:pPr>
      <w:r w:rsidRPr="00410C99">
        <w:rPr>
          <w:rFonts w:ascii="Arial" w:hAnsi="Arial" w:cs="Arial"/>
        </w:rPr>
        <w:t>VP = Valor da parcela a ser paga.</w:t>
      </w:r>
    </w:p>
    <w:p w:rsidR="002630D0" w:rsidRPr="00410C99" w:rsidRDefault="002630D0" w:rsidP="007240E7">
      <w:pPr>
        <w:tabs>
          <w:tab w:val="left" w:pos="1701"/>
        </w:tabs>
        <w:spacing w:after="20" w:line="25" w:lineRule="atLeast"/>
        <w:ind w:right="-1" w:firstLine="1134"/>
        <w:jc w:val="both"/>
        <w:rPr>
          <w:rFonts w:ascii="Arial" w:hAnsi="Arial" w:cs="Arial"/>
        </w:rPr>
      </w:pPr>
      <w:r w:rsidRPr="00410C99">
        <w:rPr>
          <w:rFonts w:ascii="Arial" w:hAnsi="Arial" w:cs="Arial"/>
          <w:snapToGrid w:val="0"/>
        </w:rPr>
        <w:t xml:space="preserve">I = Índice de compensação financeira = </w:t>
      </w:r>
      <w:r w:rsidRPr="00410C99">
        <w:rPr>
          <w:rFonts w:ascii="Arial" w:hAnsi="Arial" w:cs="Arial"/>
        </w:rPr>
        <w:t>0,00016438, assim apurado:</w:t>
      </w:r>
    </w:p>
    <w:p w:rsidR="002630D0" w:rsidRPr="00410C99" w:rsidRDefault="002630D0" w:rsidP="007240E7">
      <w:pPr>
        <w:tabs>
          <w:tab w:val="left" w:pos="1701"/>
        </w:tabs>
        <w:spacing w:after="20" w:line="25" w:lineRule="atLeast"/>
        <w:ind w:right="-1" w:firstLine="1134"/>
        <w:jc w:val="both"/>
        <w:rPr>
          <w:rFonts w:ascii="Arial" w:hAnsi="Arial" w:cs="Arial"/>
        </w:rPr>
      </w:pPr>
    </w:p>
    <w:tbl>
      <w:tblPr>
        <w:tblW w:w="7845" w:type="dxa"/>
        <w:tblInd w:w="459" w:type="dxa"/>
        <w:tblLayout w:type="fixed"/>
        <w:tblCellMar>
          <w:left w:w="70" w:type="dxa"/>
          <w:right w:w="70" w:type="dxa"/>
        </w:tblCellMar>
        <w:tblLook w:val="04A0" w:firstRow="1" w:lastRow="0" w:firstColumn="1" w:lastColumn="0" w:noHBand="0" w:noVBand="1"/>
      </w:tblPr>
      <w:tblGrid>
        <w:gridCol w:w="1700"/>
        <w:gridCol w:w="2409"/>
        <w:gridCol w:w="3736"/>
      </w:tblGrid>
      <w:tr w:rsidR="002630D0" w:rsidRPr="00410C99" w:rsidTr="002630D0">
        <w:tc>
          <w:tcPr>
            <w:tcW w:w="1701" w:type="dxa"/>
            <w:vAlign w:val="center"/>
          </w:tcPr>
          <w:p w:rsidR="002630D0" w:rsidRPr="00410C99" w:rsidRDefault="002630D0" w:rsidP="007240E7">
            <w:pPr>
              <w:tabs>
                <w:tab w:val="left" w:pos="1701"/>
              </w:tabs>
              <w:spacing w:after="20" w:line="25" w:lineRule="atLeast"/>
              <w:ind w:right="-1"/>
              <w:jc w:val="both"/>
              <w:rPr>
                <w:rFonts w:ascii="Arial" w:hAnsi="Arial" w:cs="Arial"/>
                <w:u w:val="single"/>
                <w:lang w:val="en-US"/>
              </w:rPr>
            </w:pPr>
            <w:r w:rsidRPr="00410C99">
              <w:rPr>
                <w:rFonts w:ascii="Arial" w:hAnsi="Arial" w:cs="Arial"/>
                <w:lang w:val="en-US"/>
              </w:rPr>
              <w:t>I = (TX)</w:t>
            </w:r>
          </w:p>
          <w:p w:rsidR="002630D0" w:rsidRPr="00410C99" w:rsidRDefault="002630D0" w:rsidP="007240E7">
            <w:pPr>
              <w:tabs>
                <w:tab w:val="left" w:pos="1701"/>
              </w:tabs>
              <w:spacing w:after="20" w:line="25" w:lineRule="atLeast"/>
              <w:ind w:right="-1"/>
              <w:jc w:val="both"/>
              <w:rPr>
                <w:rFonts w:ascii="Arial" w:hAnsi="Arial" w:cs="Arial"/>
                <w:snapToGrid w:val="0"/>
                <w:lang w:val="en-US"/>
              </w:rPr>
            </w:pPr>
            <w:r w:rsidRPr="00410C99">
              <w:rPr>
                <w:rFonts w:ascii="Arial" w:hAnsi="Arial" w:cs="Arial"/>
                <w:snapToGrid w:val="0"/>
                <w:lang w:val="en-US"/>
              </w:rPr>
              <w:t xml:space="preserve">     </w:t>
            </w:r>
          </w:p>
          <w:p w:rsidR="002630D0" w:rsidRPr="00410C99" w:rsidRDefault="002630D0" w:rsidP="007240E7">
            <w:pPr>
              <w:tabs>
                <w:tab w:val="left" w:pos="1701"/>
              </w:tabs>
              <w:spacing w:after="20" w:line="25" w:lineRule="atLeast"/>
              <w:ind w:right="-1"/>
              <w:jc w:val="both"/>
              <w:rPr>
                <w:rFonts w:ascii="Arial" w:hAnsi="Arial" w:cs="Arial"/>
                <w:lang w:val="en-US"/>
              </w:rPr>
            </w:pPr>
          </w:p>
        </w:tc>
        <w:tc>
          <w:tcPr>
            <w:tcW w:w="2410" w:type="dxa"/>
            <w:vAlign w:val="center"/>
          </w:tcPr>
          <w:p w:rsidR="002630D0" w:rsidRPr="00410C99" w:rsidRDefault="002630D0" w:rsidP="007240E7">
            <w:pPr>
              <w:tabs>
                <w:tab w:val="left" w:pos="1701"/>
              </w:tabs>
              <w:spacing w:after="20" w:line="25" w:lineRule="atLeast"/>
              <w:ind w:right="-1"/>
              <w:jc w:val="both"/>
              <w:rPr>
                <w:rFonts w:ascii="Arial" w:hAnsi="Arial" w:cs="Arial"/>
                <w:u w:val="single"/>
                <w:lang w:val="en-US"/>
              </w:rPr>
            </w:pPr>
            <w:r w:rsidRPr="00410C99">
              <w:rPr>
                <w:rFonts w:ascii="Arial" w:hAnsi="Arial" w:cs="Arial"/>
                <w:lang w:val="en-US"/>
              </w:rPr>
              <w:t xml:space="preserve">I = </w:t>
            </w:r>
            <w:r w:rsidRPr="00410C99">
              <w:rPr>
                <w:rFonts w:ascii="Arial" w:hAnsi="Arial" w:cs="Arial"/>
                <w:u w:val="single"/>
                <w:lang w:val="en-US"/>
              </w:rPr>
              <w:t>(6/100)</w:t>
            </w:r>
          </w:p>
          <w:p w:rsidR="002630D0" w:rsidRPr="00410C99" w:rsidRDefault="002630D0" w:rsidP="007240E7">
            <w:pPr>
              <w:tabs>
                <w:tab w:val="left" w:pos="1701"/>
              </w:tabs>
              <w:spacing w:after="20" w:line="25" w:lineRule="atLeast"/>
              <w:ind w:right="-1"/>
              <w:jc w:val="both"/>
              <w:rPr>
                <w:rFonts w:ascii="Arial" w:hAnsi="Arial" w:cs="Arial"/>
                <w:snapToGrid w:val="0"/>
              </w:rPr>
            </w:pPr>
            <w:r w:rsidRPr="00410C99">
              <w:rPr>
                <w:rFonts w:ascii="Arial" w:hAnsi="Arial" w:cs="Arial"/>
                <w:snapToGrid w:val="0"/>
                <w:lang w:val="en-US"/>
              </w:rPr>
              <w:t xml:space="preserve">     </w:t>
            </w:r>
            <w:r w:rsidRPr="00410C99">
              <w:rPr>
                <w:rFonts w:ascii="Arial" w:hAnsi="Arial" w:cs="Arial"/>
                <w:snapToGrid w:val="0"/>
              </w:rPr>
              <w:t>365</w:t>
            </w:r>
          </w:p>
          <w:p w:rsidR="002630D0" w:rsidRPr="00410C99" w:rsidRDefault="002630D0" w:rsidP="007240E7">
            <w:pPr>
              <w:tabs>
                <w:tab w:val="left" w:pos="1701"/>
              </w:tabs>
              <w:spacing w:after="20" w:line="25" w:lineRule="atLeast"/>
              <w:ind w:right="-1"/>
              <w:jc w:val="both"/>
              <w:rPr>
                <w:rFonts w:ascii="Arial" w:hAnsi="Arial" w:cs="Arial"/>
              </w:rPr>
            </w:pPr>
          </w:p>
        </w:tc>
        <w:tc>
          <w:tcPr>
            <w:tcW w:w="3738" w:type="dxa"/>
            <w:vAlign w:val="center"/>
          </w:tcPr>
          <w:p w:rsidR="002630D0" w:rsidRPr="00410C99" w:rsidRDefault="002630D0" w:rsidP="007240E7">
            <w:pPr>
              <w:tabs>
                <w:tab w:val="left" w:pos="1701"/>
              </w:tabs>
              <w:spacing w:after="20" w:line="25" w:lineRule="atLeast"/>
              <w:ind w:right="-1"/>
              <w:jc w:val="both"/>
              <w:rPr>
                <w:rFonts w:ascii="Arial" w:hAnsi="Arial" w:cs="Arial"/>
              </w:rPr>
            </w:pPr>
            <w:r w:rsidRPr="00410C99">
              <w:rPr>
                <w:rFonts w:ascii="Arial" w:hAnsi="Arial" w:cs="Arial"/>
              </w:rPr>
              <w:t>I = 0,00016438</w:t>
            </w:r>
          </w:p>
          <w:p w:rsidR="002630D0" w:rsidRPr="00410C99" w:rsidRDefault="002630D0" w:rsidP="007240E7">
            <w:pPr>
              <w:tabs>
                <w:tab w:val="left" w:pos="1701"/>
              </w:tabs>
              <w:spacing w:after="20" w:line="25" w:lineRule="atLeast"/>
              <w:ind w:right="-1"/>
              <w:jc w:val="both"/>
              <w:rPr>
                <w:rFonts w:ascii="Arial" w:hAnsi="Arial" w:cs="Arial"/>
              </w:rPr>
            </w:pPr>
            <w:r w:rsidRPr="00410C99">
              <w:rPr>
                <w:rFonts w:ascii="Arial" w:hAnsi="Arial" w:cs="Arial"/>
              </w:rPr>
              <w:t>TX = Percentual da taxa anual = 6%.</w:t>
            </w:r>
          </w:p>
          <w:p w:rsidR="002630D0" w:rsidRPr="00410C99" w:rsidRDefault="002630D0" w:rsidP="007240E7">
            <w:pPr>
              <w:tabs>
                <w:tab w:val="left" w:pos="1701"/>
              </w:tabs>
              <w:spacing w:after="20" w:line="25" w:lineRule="atLeast"/>
              <w:ind w:right="-1"/>
              <w:jc w:val="both"/>
              <w:rPr>
                <w:rFonts w:ascii="Arial" w:hAnsi="Arial" w:cs="Arial"/>
              </w:rPr>
            </w:pPr>
          </w:p>
          <w:p w:rsidR="002630D0" w:rsidRPr="00410C99" w:rsidRDefault="002630D0" w:rsidP="007240E7">
            <w:pPr>
              <w:tabs>
                <w:tab w:val="left" w:pos="1701"/>
              </w:tabs>
              <w:spacing w:after="20" w:line="25" w:lineRule="atLeast"/>
              <w:ind w:right="-1"/>
              <w:jc w:val="both"/>
              <w:rPr>
                <w:rFonts w:ascii="Arial" w:hAnsi="Arial" w:cs="Arial"/>
              </w:rPr>
            </w:pPr>
          </w:p>
        </w:tc>
      </w:tr>
    </w:tbl>
    <w:p w:rsidR="002630D0" w:rsidRPr="00410C99" w:rsidRDefault="002630D0" w:rsidP="007240E7">
      <w:pPr>
        <w:numPr>
          <w:ilvl w:val="0"/>
          <w:numId w:val="8"/>
        </w:numPr>
        <w:shd w:val="clear" w:color="auto" w:fill="D9D9D9"/>
        <w:spacing w:after="20" w:line="25" w:lineRule="atLeast"/>
        <w:ind w:left="0" w:right="-1" w:firstLine="0"/>
        <w:jc w:val="both"/>
        <w:rPr>
          <w:rFonts w:ascii="Arial" w:hAnsi="Arial" w:cs="Arial"/>
          <w:b/>
          <w:bCs/>
        </w:rPr>
      </w:pPr>
      <w:r w:rsidRPr="00410C99">
        <w:rPr>
          <w:rFonts w:ascii="Arial" w:hAnsi="Arial" w:cs="Arial"/>
          <w:b/>
          <w:bCs/>
        </w:rPr>
        <w:t>DAS SANÇÕES ADMINISTRATIVAS.</w:t>
      </w:r>
    </w:p>
    <w:p w:rsidR="002630D0" w:rsidRPr="00410C99" w:rsidRDefault="002630D0" w:rsidP="00FB21AF">
      <w:pPr>
        <w:pStyle w:val="PargrafodaLista"/>
        <w:numPr>
          <w:ilvl w:val="1"/>
          <w:numId w:val="8"/>
        </w:numPr>
        <w:tabs>
          <w:tab w:val="left" w:pos="426"/>
        </w:tabs>
        <w:spacing w:after="20" w:line="25" w:lineRule="atLeast"/>
        <w:ind w:left="0" w:right="-1" w:firstLine="0"/>
        <w:jc w:val="both"/>
        <w:rPr>
          <w:rFonts w:ascii="Arial" w:hAnsi="Arial" w:cs="Arial"/>
          <w:sz w:val="20"/>
          <w:szCs w:val="20"/>
          <w:shd w:val="clear" w:color="auto" w:fill="FFFFFF"/>
        </w:rPr>
      </w:pPr>
      <w:r w:rsidRPr="00410C99">
        <w:rPr>
          <w:rFonts w:ascii="Arial" w:hAnsi="Arial" w:cs="Arial"/>
          <w:sz w:val="20"/>
          <w:szCs w:val="20"/>
          <w:shd w:val="clear" w:color="auto" w:fill="FFFFFF"/>
        </w:rPr>
        <w:t xml:space="preserve">Comete infração administrativa, nos termos da Lei nº 10.520, de 2002, o licitante/adjudicatário que: </w:t>
      </w:r>
    </w:p>
    <w:p w:rsidR="002630D0" w:rsidRPr="00410C99" w:rsidRDefault="002630D0" w:rsidP="00FB21AF">
      <w:pPr>
        <w:numPr>
          <w:ilvl w:val="2"/>
          <w:numId w:val="8"/>
        </w:numPr>
        <w:tabs>
          <w:tab w:val="left" w:pos="-993"/>
          <w:tab w:val="left" w:pos="426"/>
        </w:tabs>
        <w:autoSpaceDE w:val="0"/>
        <w:snapToGrid w:val="0"/>
        <w:spacing w:after="20" w:line="25" w:lineRule="atLeast"/>
        <w:ind w:left="851" w:right="-1" w:firstLine="0"/>
        <w:jc w:val="both"/>
        <w:rPr>
          <w:rFonts w:ascii="Arial" w:hAnsi="Arial" w:cs="Arial"/>
          <w:shd w:val="clear" w:color="auto" w:fill="FFFFFF"/>
        </w:rPr>
      </w:pPr>
      <w:r w:rsidRPr="00410C99">
        <w:rPr>
          <w:rFonts w:ascii="Arial" w:hAnsi="Arial" w:cs="Arial"/>
          <w:shd w:val="clear" w:color="auto" w:fill="FFFFFF"/>
        </w:rPr>
        <w:t>Não aceitar/retirar a nota de empenho, ou não assinar o termo de contrato, quando convocado dentro do prazo de validade da proposta;</w:t>
      </w:r>
    </w:p>
    <w:p w:rsidR="002630D0" w:rsidRPr="00410C99" w:rsidRDefault="002630D0" w:rsidP="00FB21AF">
      <w:pPr>
        <w:numPr>
          <w:ilvl w:val="2"/>
          <w:numId w:val="8"/>
        </w:numPr>
        <w:tabs>
          <w:tab w:val="left" w:pos="-993"/>
          <w:tab w:val="left" w:pos="426"/>
        </w:tabs>
        <w:autoSpaceDE w:val="0"/>
        <w:snapToGrid w:val="0"/>
        <w:spacing w:after="20" w:line="25" w:lineRule="atLeast"/>
        <w:ind w:left="851" w:right="-1" w:firstLine="0"/>
        <w:jc w:val="both"/>
        <w:rPr>
          <w:rFonts w:ascii="Arial" w:hAnsi="Arial" w:cs="Arial"/>
          <w:shd w:val="clear" w:color="auto" w:fill="FFFFFF"/>
        </w:rPr>
      </w:pPr>
      <w:r w:rsidRPr="00410C99">
        <w:rPr>
          <w:rFonts w:ascii="Arial" w:hAnsi="Arial" w:cs="Arial"/>
          <w:shd w:val="clear" w:color="auto" w:fill="FFFFFF"/>
        </w:rPr>
        <w:t>Apresentar documentação falsa;</w:t>
      </w:r>
    </w:p>
    <w:p w:rsidR="002630D0" w:rsidRPr="00410C99" w:rsidRDefault="002630D0" w:rsidP="00FB21AF">
      <w:pPr>
        <w:numPr>
          <w:ilvl w:val="2"/>
          <w:numId w:val="8"/>
        </w:numPr>
        <w:tabs>
          <w:tab w:val="left" w:pos="-993"/>
          <w:tab w:val="left" w:pos="426"/>
        </w:tabs>
        <w:autoSpaceDE w:val="0"/>
        <w:snapToGrid w:val="0"/>
        <w:spacing w:after="20" w:line="25" w:lineRule="atLeast"/>
        <w:ind w:left="851" w:right="-1" w:firstLine="0"/>
        <w:jc w:val="both"/>
        <w:rPr>
          <w:rFonts w:ascii="Arial" w:hAnsi="Arial" w:cs="Arial"/>
          <w:shd w:val="clear" w:color="auto" w:fill="FFFFFF"/>
        </w:rPr>
      </w:pPr>
      <w:r w:rsidRPr="00410C99">
        <w:rPr>
          <w:rFonts w:ascii="Arial" w:hAnsi="Arial" w:cs="Arial"/>
          <w:shd w:val="clear" w:color="auto" w:fill="FFFFFF"/>
        </w:rPr>
        <w:t>Deixar de entregar os documentos exigidos no certame;</w:t>
      </w:r>
    </w:p>
    <w:p w:rsidR="002630D0" w:rsidRPr="00410C99" w:rsidRDefault="002630D0" w:rsidP="00FB21AF">
      <w:pPr>
        <w:numPr>
          <w:ilvl w:val="2"/>
          <w:numId w:val="8"/>
        </w:numPr>
        <w:tabs>
          <w:tab w:val="left" w:pos="-993"/>
          <w:tab w:val="left" w:pos="426"/>
        </w:tabs>
        <w:autoSpaceDE w:val="0"/>
        <w:snapToGrid w:val="0"/>
        <w:spacing w:after="20" w:line="25" w:lineRule="atLeast"/>
        <w:ind w:left="851" w:right="-1" w:firstLine="0"/>
        <w:jc w:val="both"/>
        <w:rPr>
          <w:rFonts w:ascii="Arial" w:hAnsi="Arial" w:cs="Arial"/>
          <w:shd w:val="clear" w:color="auto" w:fill="FFFFFF"/>
        </w:rPr>
      </w:pPr>
      <w:r w:rsidRPr="00410C99">
        <w:rPr>
          <w:rFonts w:ascii="Arial" w:hAnsi="Arial" w:cs="Arial"/>
        </w:rPr>
        <w:lastRenderedPageBreak/>
        <w:t>Ensejar o retardamento da execução do objeto;</w:t>
      </w:r>
    </w:p>
    <w:p w:rsidR="002630D0" w:rsidRPr="00410C99" w:rsidRDefault="002630D0" w:rsidP="00FB21AF">
      <w:pPr>
        <w:numPr>
          <w:ilvl w:val="2"/>
          <w:numId w:val="8"/>
        </w:numPr>
        <w:tabs>
          <w:tab w:val="left" w:pos="-993"/>
          <w:tab w:val="left" w:pos="426"/>
        </w:tabs>
        <w:autoSpaceDE w:val="0"/>
        <w:snapToGrid w:val="0"/>
        <w:spacing w:after="20" w:line="25" w:lineRule="atLeast"/>
        <w:ind w:left="851" w:right="-1" w:firstLine="0"/>
        <w:jc w:val="both"/>
        <w:rPr>
          <w:rFonts w:ascii="Arial" w:hAnsi="Arial" w:cs="Arial"/>
          <w:shd w:val="clear" w:color="auto" w:fill="FFFFFF"/>
        </w:rPr>
      </w:pPr>
      <w:r w:rsidRPr="00410C99">
        <w:rPr>
          <w:rFonts w:ascii="Arial" w:hAnsi="Arial" w:cs="Arial"/>
          <w:shd w:val="clear" w:color="auto" w:fill="FFFFFF"/>
        </w:rPr>
        <w:t>Não mantiver a proposta;</w:t>
      </w:r>
    </w:p>
    <w:p w:rsidR="002630D0" w:rsidRPr="00410C99" w:rsidRDefault="002630D0" w:rsidP="00FB21AF">
      <w:pPr>
        <w:numPr>
          <w:ilvl w:val="2"/>
          <w:numId w:val="8"/>
        </w:numPr>
        <w:tabs>
          <w:tab w:val="left" w:pos="-993"/>
          <w:tab w:val="left" w:pos="426"/>
        </w:tabs>
        <w:autoSpaceDE w:val="0"/>
        <w:snapToGrid w:val="0"/>
        <w:spacing w:after="20" w:line="25" w:lineRule="atLeast"/>
        <w:ind w:left="851" w:right="-1" w:firstLine="0"/>
        <w:jc w:val="both"/>
        <w:rPr>
          <w:rFonts w:ascii="Arial" w:hAnsi="Arial" w:cs="Arial"/>
          <w:shd w:val="clear" w:color="auto" w:fill="FFFFFF"/>
        </w:rPr>
      </w:pPr>
      <w:r w:rsidRPr="00410C99">
        <w:rPr>
          <w:rFonts w:ascii="Arial" w:hAnsi="Arial" w:cs="Arial"/>
          <w:shd w:val="clear" w:color="auto" w:fill="FFFFFF"/>
        </w:rPr>
        <w:t>Cometer fraude fiscal;</w:t>
      </w:r>
    </w:p>
    <w:p w:rsidR="002630D0" w:rsidRPr="00410C99" w:rsidRDefault="002630D0" w:rsidP="00FB21AF">
      <w:pPr>
        <w:numPr>
          <w:ilvl w:val="2"/>
          <w:numId w:val="8"/>
        </w:numPr>
        <w:tabs>
          <w:tab w:val="left" w:pos="-993"/>
          <w:tab w:val="left" w:pos="426"/>
        </w:tabs>
        <w:autoSpaceDE w:val="0"/>
        <w:snapToGrid w:val="0"/>
        <w:spacing w:after="20" w:line="25" w:lineRule="atLeast"/>
        <w:ind w:left="851" w:right="-1" w:firstLine="0"/>
        <w:jc w:val="both"/>
        <w:rPr>
          <w:rFonts w:ascii="Arial" w:hAnsi="Arial" w:cs="Arial"/>
          <w:shd w:val="clear" w:color="auto" w:fill="FFFFFF"/>
        </w:rPr>
      </w:pPr>
      <w:r w:rsidRPr="00410C99">
        <w:rPr>
          <w:rFonts w:ascii="Arial" w:hAnsi="Arial" w:cs="Arial"/>
          <w:shd w:val="clear" w:color="auto" w:fill="FFFFFF"/>
        </w:rPr>
        <w:t>Comportar-se de modo inidôneo.</w:t>
      </w:r>
    </w:p>
    <w:p w:rsidR="002630D0" w:rsidRPr="00410C99" w:rsidRDefault="002630D0" w:rsidP="007240E7">
      <w:pPr>
        <w:tabs>
          <w:tab w:val="left" w:pos="-993"/>
        </w:tabs>
        <w:autoSpaceDE w:val="0"/>
        <w:snapToGrid w:val="0"/>
        <w:spacing w:after="20" w:line="25" w:lineRule="atLeast"/>
        <w:ind w:left="567" w:right="-1"/>
        <w:jc w:val="both"/>
        <w:rPr>
          <w:rFonts w:ascii="Arial" w:hAnsi="Arial" w:cs="Arial"/>
          <w:shd w:val="clear" w:color="auto" w:fill="FFFFFF"/>
        </w:rPr>
      </w:pP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shd w:val="clear" w:color="auto" w:fill="FFFFFF"/>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 </w:t>
      </w:r>
    </w:p>
    <w:p w:rsidR="002630D0" w:rsidRPr="00410C99" w:rsidRDefault="002630D0" w:rsidP="00FB21AF">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Ocorrendo a inexecução total ou parcial compromisso assumido com a UFMS neste edital, garantida a prévia defesa, se aplicará à Licitante vencedora, as penalidades delineadas neste Edital, além das previstas nos Artigos 86 e 87 da Lei nº. 8.666/1993, no Art. 7 da Lei nº. 10.520/2002, no Art. 14, do Decreto nº. 3.555/2000 e no Art. 28, do Decreto nº. 5450/2005 e as da Lei nº 12.846, de 1º de agosto de 2013, no que couber.</w:t>
      </w:r>
    </w:p>
    <w:p w:rsidR="002630D0" w:rsidRPr="00410C99" w:rsidRDefault="002630D0" w:rsidP="00FB21AF">
      <w:pPr>
        <w:tabs>
          <w:tab w:val="left" w:pos="426"/>
          <w:tab w:val="left" w:pos="1889"/>
        </w:tabs>
        <w:spacing w:after="20" w:line="25" w:lineRule="atLeast"/>
        <w:ind w:right="-1"/>
        <w:jc w:val="both"/>
        <w:rPr>
          <w:rFonts w:ascii="Arial" w:hAnsi="Arial" w:cs="Arial"/>
        </w:rPr>
      </w:pPr>
      <w:r w:rsidRPr="00410C99">
        <w:rPr>
          <w:rFonts w:ascii="Arial" w:hAnsi="Arial" w:cs="Arial"/>
        </w:rPr>
        <w:t>17.4 A infração, pela Licitante vencedora das cláusulas contratuais que caracterizem inexecução do contrato ou demais cláusulas, ensejem atraso do inicio da execução do objeto e/ou fornecer o objeto em desconformidade com o especificado pela UFMS, ficará sujeita às seguintes penalidades, sendo que o atraso superior a 30 (trinta) dias caracterizará a inexecução do objeto independentemente das demais cominações legais cabíveis:</w:t>
      </w:r>
    </w:p>
    <w:p w:rsidR="002630D0" w:rsidRPr="00410C99" w:rsidRDefault="002630D0" w:rsidP="007240E7">
      <w:pPr>
        <w:spacing w:after="20" w:line="25" w:lineRule="atLeast"/>
        <w:ind w:right="-1" w:firstLine="567"/>
        <w:jc w:val="both"/>
        <w:rPr>
          <w:rFonts w:ascii="Arial" w:hAnsi="Arial" w:cs="Arial"/>
        </w:rPr>
      </w:pPr>
    </w:p>
    <w:p w:rsidR="002630D0" w:rsidRPr="00410C99" w:rsidRDefault="002630D0" w:rsidP="007240E7">
      <w:pPr>
        <w:spacing w:after="20" w:line="25" w:lineRule="atLeast"/>
        <w:ind w:right="-1" w:firstLine="567"/>
        <w:jc w:val="both"/>
        <w:rPr>
          <w:rFonts w:ascii="Arial" w:hAnsi="Arial" w:cs="Arial"/>
          <w:b/>
          <w:bCs/>
        </w:rPr>
      </w:pPr>
      <w:r w:rsidRPr="00410C99">
        <w:rPr>
          <w:rFonts w:ascii="Arial" w:hAnsi="Arial" w:cs="Arial"/>
          <w:b/>
          <w:bCs/>
        </w:rPr>
        <w:t>a) Advertência;</w:t>
      </w:r>
    </w:p>
    <w:p w:rsidR="002630D0" w:rsidRPr="00410C99" w:rsidRDefault="002630D0" w:rsidP="007240E7">
      <w:pPr>
        <w:spacing w:after="20" w:line="25" w:lineRule="atLeast"/>
        <w:ind w:right="-1" w:firstLine="567"/>
        <w:jc w:val="both"/>
        <w:rPr>
          <w:rFonts w:ascii="Arial" w:hAnsi="Arial" w:cs="Arial"/>
          <w:b/>
          <w:bCs/>
        </w:rPr>
      </w:pPr>
      <w:r w:rsidRPr="00410C99">
        <w:rPr>
          <w:rFonts w:ascii="Arial" w:hAnsi="Arial" w:cs="Arial"/>
          <w:b/>
          <w:bCs/>
        </w:rPr>
        <w:t>b) Multa, por atraso injustificado na execução do contrato, que será calculada em 0,5% (cinco décimos por cento) por dia de atraso, durante os 30 (trinta) primeiros dias, sobre o valor global do contrato homologado, limitada a 15% (quinze por cento);</w:t>
      </w:r>
    </w:p>
    <w:p w:rsidR="002630D0" w:rsidRPr="00410C99" w:rsidRDefault="002630D0" w:rsidP="007240E7">
      <w:pPr>
        <w:spacing w:after="20" w:line="25" w:lineRule="atLeast"/>
        <w:ind w:right="-1" w:firstLine="567"/>
        <w:jc w:val="both"/>
        <w:rPr>
          <w:rFonts w:ascii="Arial" w:hAnsi="Arial" w:cs="Arial"/>
          <w:b/>
          <w:bCs/>
        </w:rPr>
      </w:pPr>
      <w:r w:rsidRPr="00410C99">
        <w:rPr>
          <w:rFonts w:ascii="Arial" w:hAnsi="Arial" w:cs="Arial"/>
          <w:b/>
          <w:bCs/>
        </w:rPr>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2630D0" w:rsidRPr="00410C99" w:rsidRDefault="002630D0" w:rsidP="007240E7">
      <w:pPr>
        <w:spacing w:after="20" w:line="25" w:lineRule="atLeast"/>
        <w:ind w:right="-1" w:firstLine="567"/>
        <w:jc w:val="both"/>
        <w:rPr>
          <w:rFonts w:ascii="Arial" w:hAnsi="Arial" w:cs="Arial"/>
          <w:b/>
          <w:bCs/>
        </w:rPr>
      </w:pPr>
      <w:r w:rsidRPr="00410C99">
        <w:rPr>
          <w:rFonts w:ascii="Arial" w:hAnsi="Arial" w:cs="Arial"/>
          <w:b/>
          <w:bCs/>
        </w:rPr>
        <w:t>d) Suspensão temporária de participar em licitação e impedimento de contratar com a Administração pelo prazo de até 2 (dois) anos, sem prejuízo da aplicação das multas previstas no presente Edital;</w:t>
      </w:r>
    </w:p>
    <w:p w:rsidR="002630D0" w:rsidRPr="00410C99" w:rsidRDefault="002630D0" w:rsidP="007240E7">
      <w:pPr>
        <w:spacing w:after="20" w:line="25" w:lineRule="atLeast"/>
        <w:ind w:right="-1" w:firstLine="567"/>
        <w:jc w:val="both"/>
        <w:rPr>
          <w:rFonts w:ascii="Arial" w:hAnsi="Arial" w:cs="Arial"/>
          <w:b/>
          <w:bCs/>
        </w:rPr>
      </w:pPr>
      <w:r w:rsidRPr="00410C99">
        <w:rPr>
          <w:rFonts w:ascii="Arial" w:hAnsi="Arial" w:cs="Arial"/>
          <w:b/>
          <w:bCs/>
        </w:rPr>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após decorrido o prazo da sanção aplicada no item anterior, por inexecução total do contrato que acarrete grave prejuízo ao objeto contratado ou apresentar informação e/ou documentos falsos, sem prejuízo das multas previstas no Edital.</w:t>
      </w:r>
    </w:p>
    <w:p w:rsidR="002630D0" w:rsidRPr="00410C99" w:rsidRDefault="002630D0" w:rsidP="007240E7">
      <w:pPr>
        <w:spacing w:after="20" w:line="25" w:lineRule="atLeast"/>
        <w:ind w:right="-1" w:firstLine="567"/>
        <w:jc w:val="both"/>
        <w:rPr>
          <w:rFonts w:ascii="Arial" w:hAnsi="Arial" w:cs="Arial"/>
        </w:rPr>
      </w:pPr>
    </w:p>
    <w:p w:rsidR="002630D0" w:rsidRPr="00410C99" w:rsidRDefault="002630D0" w:rsidP="00FB21AF">
      <w:pPr>
        <w:tabs>
          <w:tab w:val="left" w:pos="426"/>
        </w:tabs>
        <w:spacing w:after="20" w:line="25" w:lineRule="atLeast"/>
        <w:ind w:right="-1"/>
        <w:jc w:val="both"/>
        <w:rPr>
          <w:rFonts w:ascii="Arial" w:hAnsi="Arial" w:cs="Arial"/>
        </w:rPr>
      </w:pPr>
      <w:r w:rsidRPr="00FB21AF">
        <w:rPr>
          <w:rFonts w:ascii="Arial" w:hAnsi="Arial" w:cs="Arial"/>
          <w:b/>
        </w:rPr>
        <w:t>17.5</w:t>
      </w:r>
      <w:r w:rsidRPr="00410C99">
        <w:rPr>
          <w:rFonts w:ascii="Arial" w:hAnsi="Arial" w:cs="Arial"/>
        </w:rPr>
        <w:t xml:space="preserve"> Se a Licitante ensejar o atraso do inicio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e, ainda, aquele que convocado dentro do prazo de validade de sua proposta, não assinar o Contrato, deixar de entregar a documentação exigida no Edital, garantida 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2630D0" w:rsidRPr="00410C99" w:rsidRDefault="002630D0" w:rsidP="00FB21AF">
      <w:pPr>
        <w:tabs>
          <w:tab w:val="left" w:pos="426"/>
        </w:tabs>
        <w:spacing w:after="20" w:line="25" w:lineRule="atLeast"/>
        <w:ind w:right="-1"/>
        <w:jc w:val="both"/>
        <w:rPr>
          <w:rFonts w:ascii="Arial" w:hAnsi="Arial" w:cs="Arial"/>
        </w:rPr>
      </w:pPr>
      <w:r w:rsidRPr="00FB21AF">
        <w:rPr>
          <w:rFonts w:ascii="Arial" w:hAnsi="Arial" w:cs="Arial"/>
          <w:b/>
        </w:rPr>
        <w:t>17.6</w:t>
      </w:r>
      <w:r w:rsidRPr="00410C99">
        <w:rPr>
          <w:rFonts w:ascii="Arial" w:hAnsi="Arial" w:cs="Arial"/>
        </w:rPr>
        <w:t xml:space="preserve"> As multas constantes no item 16.4 deverão ser recolhidas ao Tesouro Nacional, por meio de Guia de Recolhimento da União (GRU), dentro de 2 (dois) dias úteis, contados da data da notificação que informa a aplicação da multa. Se o valor da multa não for pago ou for superior ao valor da garantia prestada, além da perda desta garantia, será descontado de eventual crédito da Licitante e/ou inscrita no Cadastro Informativo de Créditos não quitados do Setor Público Federal – CADIN e cobrada judicialmente.</w:t>
      </w:r>
    </w:p>
    <w:p w:rsidR="002630D0" w:rsidRPr="00410C99" w:rsidRDefault="002630D0" w:rsidP="00FB21AF">
      <w:pPr>
        <w:tabs>
          <w:tab w:val="left" w:pos="0"/>
        </w:tabs>
        <w:spacing w:after="20" w:line="25" w:lineRule="atLeast"/>
        <w:ind w:right="-1"/>
        <w:jc w:val="both"/>
        <w:rPr>
          <w:rFonts w:ascii="Arial" w:hAnsi="Arial" w:cs="Arial"/>
        </w:rPr>
      </w:pPr>
      <w:r w:rsidRPr="00FB21AF">
        <w:rPr>
          <w:rFonts w:ascii="Arial" w:hAnsi="Arial" w:cs="Arial"/>
          <w:b/>
        </w:rPr>
        <w:lastRenderedPageBreak/>
        <w:t>17.7</w:t>
      </w:r>
      <w:r w:rsidRPr="00410C99">
        <w:rPr>
          <w:rFonts w:ascii="Arial" w:hAnsi="Arial" w:cs="Arial"/>
        </w:rPr>
        <w:t xml:space="preserve"> A aplicação de multa por atraso na execução do contrato não impede que a Administração rescinda unilateralmente o contrato e aplique as outras sanções previstas neste Edital. A reincidência da mesma infração de clausula contratual configurara inexecução do contrato.</w:t>
      </w:r>
    </w:p>
    <w:p w:rsidR="002630D0" w:rsidRPr="00410C99" w:rsidRDefault="002630D0" w:rsidP="003427E3">
      <w:pPr>
        <w:spacing w:after="20" w:line="25" w:lineRule="atLeast"/>
        <w:ind w:right="-1"/>
        <w:jc w:val="both"/>
        <w:rPr>
          <w:rFonts w:ascii="Arial" w:hAnsi="Arial" w:cs="Arial"/>
        </w:rPr>
      </w:pPr>
      <w:r w:rsidRPr="003427E3">
        <w:rPr>
          <w:rFonts w:ascii="Arial" w:hAnsi="Arial" w:cs="Arial"/>
          <w:b/>
        </w:rPr>
        <w:t>17.8</w:t>
      </w:r>
      <w:r w:rsidRPr="00410C99">
        <w:rPr>
          <w:rFonts w:ascii="Arial" w:hAnsi="Arial" w:cs="Arial"/>
        </w:rPr>
        <w:t xml:space="preserve"> As penalidades serão obrigatoriamente registradas no Sistema de cadastramento Unificado de Fornecedores (SICAF), e no caso de impedimento de licitar e contratar, a Licitante deverá ser descredenciada no SICAF por período de até 5 (cinco) anos.</w:t>
      </w:r>
    </w:p>
    <w:p w:rsidR="002630D0" w:rsidRPr="00410C99" w:rsidRDefault="002630D0" w:rsidP="003427E3">
      <w:pPr>
        <w:spacing w:after="20" w:line="25" w:lineRule="atLeast"/>
        <w:ind w:right="-1"/>
        <w:jc w:val="both"/>
        <w:rPr>
          <w:rFonts w:ascii="Arial" w:hAnsi="Arial" w:cs="Arial"/>
        </w:rPr>
      </w:pPr>
      <w:r w:rsidRPr="003427E3">
        <w:rPr>
          <w:rFonts w:ascii="Arial" w:hAnsi="Arial" w:cs="Arial"/>
          <w:b/>
        </w:rPr>
        <w:t>17.9</w:t>
      </w:r>
      <w:r w:rsidRPr="00410C99">
        <w:rPr>
          <w:rFonts w:ascii="Arial" w:hAnsi="Arial" w:cs="Arial"/>
        </w:rPr>
        <w:t xml:space="preserve"> A exceção das sanções de “Advertência” e de “Multa de Mora”, as demais deverão ser publicadas no Diário Oficial da União.</w:t>
      </w:r>
    </w:p>
    <w:p w:rsidR="002630D0" w:rsidRPr="00410C99" w:rsidRDefault="002630D0" w:rsidP="003427E3">
      <w:pPr>
        <w:spacing w:after="20" w:line="25" w:lineRule="atLeast"/>
        <w:ind w:right="-1"/>
        <w:jc w:val="both"/>
        <w:rPr>
          <w:rFonts w:ascii="Arial" w:hAnsi="Arial" w:cs="Arial"/>
        </w:rPr>
      </w:pPr>
      <w:r w:rsidRPr="003427E3">
        <w:rPr>
          <w:rFonts w:ascii="Arial" w:hAnsi="Arial" w:cs="Arial"/>
          <w:b/>
        </w:rPr>
        <w:t>17.10</w:t>
      </w:r>
      <w:r w:rsidRPr="00410C99">
        <w:rPr>
          <w:rFonts w:ascii="Arial" w:hAnsi="Arial" w:cs="Arial"/>
        </w:rPr>
        <w:t xml:space="preserve"> </w:t>
      </w:r>
      <w:r w:rsidRPr="00410C99">
        <w:rPr>
          <w:rFonts w:ascii="Arial" w:hAnsi="Arial" w:cs="Arial"/>
        </w:rPr>
        <w:tab/>
        <w:t>As penalidades de Advertência, de Impedimento de licitar e contratar com  Administração Pública e de Declaração de Inidoneidade podem ser aplicadas juntamente com a penalidade de Multa.</w:t>
      </w:r>
    </w:p>
    <w:p w:rsidR="002630D0" w:rsidRPr="00410C99" w:rsidRDefault="002630D0" w:rsidP="003427E3">
      <w:pPr>
        <w:spacing w:after="20" w:line="25" w:lineRule="atLeast"/>
        <w:ind w:right="-1"/>
        <w:jc w:val="both"/>
        <w:rPr>
          <w:rFonts w:ascii="Arial" w:hAnsi="Arial" w:cs="Arial"/>
        </w:rPr>
      </w:pPr>
      <w:r w:rsidRPr="003427E3">
        <w:rPr>
          <w:rFonts w:ascii="Arial" w:hAnsi="Arial" w:cs="Arial"/>
          <w:b/>
        </w:rPr>
        <w:t>17.11</w:t>
      </w:r>
      <w:r w:rsidRPr="00410C99">
        <w:rPr>
          <w:rFonts w:ascii="Arial" w:hAnsi="Arial" w:cs="Arial"/>
        </w:rPr>
        <w:t xml:space="preserve"> As penalidades previstas neste Edital poderão deixar de ser aplicadas, total ou parcialmente, a critério da UFMS, se entender que as justificativas são relevantes ou em casos fortuitos e/ou de força maior, devidamente comprovados pela Licitante vencedora, sujeitando-se à análise e aceitação da UFMS.</w:t>
      </w:r>
    </w:p>
    <w:p w:rsidR="002630D0" w:rsidRPr="00410C99" w:rsidRDefault="002630D0" w:rsidP="003427E3">
      <w:pPr>
        <w:spacing w:after="20" w:line="25" w:lineRule="atLeast"/>
        <w:ind w:right="-1"/>
        <w:jc w:val="both"/>
        <w:rPr>
          <w:rFonts w:ascii="Arial" w:hAnsi="Arial" w:cs="Arial"/>
        </w:rPr>
      </w:pPr>
      <w:r w:rsidRPr="003427E3">
        <w:rPr>
          <w:rFonts w:ascii="Arial" w:hAnsi="Arial" w:cs="Arial"/>
          <w:b/>
        </w:rPr>
        <w:t>17.12</w:t>
      </w:r>
      <w:r w:rsidRPr="00410C99">
        <w:rPr>
          <w:rFonts w:ascii="Arial" w:hAnsi="Arial" w:cs="Arial"/>
        </w:rPr>
        <w:t xml:space="preserve"> A Licitante não poderá transferir ou ceder a qualquer título, os direitos e as obrigações decorrentes do contrato assinado, sob pena de rescisão contratual, com as cominações legais cabíveis.</w:t>
      </w:r>
    </w:p>
    <w:p w:rsidR="002630D0" w:rsidRPr="00410C99" w:rsidRDefault="002630D0" w:rsidP="003427E3">
      <w:pPr>
        <w:spacing w:after="20" w:line="25" w:lineRule="atLeast"/>
        <w:ind w:right="-1"/>
        <w:jc w:val="both"/>
        <w:rPr>
          <w:rFonts w:ascii="Arial" w:hAnsi="Arial" w:cs="Arial"/>
        </w:rPr>
      </w:pPr>
      <w:r w:rsidRPr="003427E3">
        <w:rPr>
          <w:rFonts w:ascii="Arial" w:hAnsi="Arial" w:cs="Arial"/>
          <w:b/>
        </w:rPr>
        <w:t>17.13</w:t>
      </w:r>
      <w:r w:rsidRPr="00410C99">
        <w:rPr>
          <w:rFonts w:ascii="Arial" w:hAnsi="Arial" w:cs="Arial"/>
        </w:rPr>
        <w:t xml:space="preserve"> É vedada a cobrança ou desconto bancário de eventual duplicata emitida em decorrência do contrato assinado, sendo cominada automaticamente a multa de 10% (dez por cento) sobre o valor da nota fiscal, independente de sua imediata rescisão e aplicação das demais cominações previstas nas Leis nº. 8.666/1993 e 10.520/2002 e Decretos 3.555/2000 e 5.450/2005.</w:t>
      </w:r>
    </w:p>
    <w:p w:rsidR="002630D0" w:rsidRPr="00410C99" w:rsidRDefault="002630D0" w:rsidP="003427E3">
      <w:pPr>
        <w:spacing w:after="20" w:line="25" w:lineRule="atLeast"/>
        <w:ind w:right="-1"/>
        <w:jc w:val="both"/>
        <w:rPr>
          <w:rFonts w:ascii="Arial" w:hAnsi="Arial" w:cs="Arial"/>
        </w:rPr>
      </w:pPr>
      <w:r w:rsidRPr="003427E3">
        <w:rPr>
          <w:rFonts w:ascii="Arial" w:hAnsi="Arial" w:cs="Arial"/>
          <w:b/>
        </w:rPr>
        <w:t>17.14</w:t>
      </w:r>
      <w:r w:rsidRPr="00410C99">
        <w:rPr>
          <w:rFonts w:ascii="Arial" w:hAnsi="Arial" w:cs="Arial"/>
        </w:rPr>
        <w:t xml:space="preserve"> Caso a empresa classificada em primeiro lugar se recuse, por qualquer motivo ao cumprimento das obrigações assumidas no prazo estabelecido, será convocada a segunda classificada e assim sucessivamente.</w:t>
      </w:r>
    </w:p>
    <w:p w:rsidR="002630D0" w:rsidRPr="00410C99" w:rsidRDefault="002630D0" w:rsidP="003427E3">
      <w:pPr>
        <w:spacing w:after="20" w:line="25" w:lineRule="atLeast"/>
        <w:ind w:right="-1"/>
        <w:jc w:val="both"/>
        <w:rPr>
          <w:rFonts w:ascii="Arial" w:hAnsi="Arial" w:cs="Arial"/>
        </w:rPr>
      </w:pPr>
      <w:r w:rsidRPr="003427E3">
        <w:rPr>
          <w:rFonts w:ascii="Arial" w:hAnsi="Arial" w:cs="Arial"/>
          <w:b/>
        </w:rPr>
        <w:t>17.15</w:t>
      </w:r>
      <w:r w:rsidRPr="00410C99">
        <w:rPr>
          <w:rFonts w:ascii="Arial" w:hAnsi="Arial" w:cs="Arial"/>
        </w:rPr>
        <w:t xml:space="preserve"> Todas as sanções previstas neste Edital serão aplicadas pelo Pró-Reitor de Administração mediante Processo Administrativo.</w:t>
      </w:r>
    </w:p>
    <w:p w:rsidR="002630D0" w:rsidRPr="00410C99" w:rsidRDefault="002630D0" w:rsidP="007240E7">
      <w:pPr>
        <w:spacing w:after="20" w:line="25" w:lineRule="atLeast"/>
        <w:ind w:right="-1" w:firstLine="567"/>
        <w:jc w:val="both"/>
        <w:rPr>
          <w:rFonts w:ascii="Arial" w:hAnsi="Arial" w:cs="Arial"/>
        </w:rPr>
      </w:pPr>
    </w:p>
    <w:p w:rsidR="002630D0" w:rsidRPr="00410C99" w:rsidRDefault="002630D0" w:rsidP="007240E7">
      <w:pPr>
        <w:numPr>
          <w:ilvl w:val="0"/>
          <w:numId w:val="8"/>
        </w:numPr>
        <w:shd w:val="clear" w:color="auto" w:fill="D9D9D9"/>
        <w:spacing w:after="20" w:line="25" w:lineRule="atLeast"/>
        <w:ind w:left="0" w:right="-1" w:firstLine="0"/>
        <w:jc w:val="both"/>
        <w:rPr>
          <w:rFonts w:ascii="Arial" w:hAnsi="Arial" w:cs="Arial"/>
          <w:b/>
          <w:bCs/>
        </w:rPr>
      </w:pPr>
      <w:r w:rsidRPr="00410C99">
        <w:rPr>
          <w:rFonts w:ascii="Arial" w:hAnsi="Arial" w:cs="Arial"/>
          <w:b/>
          <w:bCs/>
        </w:rPr>
        <w:t>DA IMPUGNAÇÃO AO EDITAL E DO PEDIDO DE ESCLARECIMENTO</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Até 02 (dois) dias úteis antes da data designada para a abertura da sessão pública, qualquer pessoa poderá impugnar este Edital.</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 xml:space="preserve">A impugnação poderá ser realizada por forma eletrônica, pelo e-mail </w:t>
      </w:r>
      <w:hyperlink r:id="rId12" w:history="1">
        <w:r w:rsidRPr="00410C99">
          <w:rPr>
            <w:rStyle w:val="Hyperlink"/>
            <w:rFonts w:ascii="Arial" w:hAnsi="Arial" w:cs="Arial"/>
            <w:b/>
            <w:bCs/>
          </w:rPr>
          <w:t>pregao.prad@ufms.br</w:t>
        </w:r>
      </w:hyperlink>
      <w:r w:rsidRPr="00410C99">
        <w:rPr>
          <w:rFonts w:ascii="Arial" w:hAnsi="Arial" w:cs="Arial"/>
          <w:b/>
          <w:bCs/>
        </w:rPr>
        <w:t xml:space="preserve"> </w:t>
      </w:r>
      <w:r w:rsidRPr="00410C99">
        <w:rPr>
          <w:rFonts w:ascii="Arial" w:hAnsi="Arial" w:cs="Arial"/>
        </w:rPr>
        <w:t>ou por petição dirigida ou protocolada no endereço abaixo, devidamente identificado o pregão, respeitando o mesmo prazo:</w:t>
      </w:r>
    </w:p>
    <w:p w:rsidR="002630D0" w:rsidRPr="00410C99" w:rsidRDefault="002630D0" w:rsidP="007240E7">
      <w:pPr>
        <w:spacing w:after="20" w:line="25" w:lineRule="atLeast"/>
        <w:ind w:left="568" w:right="-1"/>
        <w:jc w:val="both"/>
        <w:rPr>
          <w:rFonts w:ascii="Arial" w:hAnsi="Arial" w:cs="Arial"/>
        </w:rPr>
      </w:pPr>
    </w:p>
    <w:p w:rsidR="002630D0" w:rsidRPr="00410C99" w:rsidRDefault="002630D0" w:rsidP="007240E7">
      <w:pPr>
        <w:spacing w:after="20" w:line="25" w:lineRule="atLeast"/>
        <w:ind w:right="-1"/>
        <w:jc w:val="center"/>
        <w:rPr>
          <w:rFonts w:ascii="Arial" w:hAnsi="Arial" w:cs="Arial"/>
          <w:b/>
          <w:bCs/>
        </w:rPr>
      </w:pPr>
      <w:r w:rsidRPr="00410C99">
        <w:rPr>
          <w:rFonts w:ascii="Arial" w:hAnsi="Arial" w:cs="Arial"/>
          <w:b/>
          <w:bCs/>
        </w:rPr>
        <w:t>COORDENADORIA DE GESTÃO DE MATERIAIS</w:t>
      </w:r>
    </w:p>
    <w:p w:rsidR="002630D0" w:rsidRPr="00410C99" w:rsidRDefault="002630D0" w:rsidP="007240E7">
      <w:pPr>
        <w:spacing w:after="20" w:line="25" w:lineRule="atLeast"/>
        <w:ind w:right="-1"/>
        <w:jc w:val="center"/>
        <w:rPr>
          <w:rFonts w:ascii="Arial" w:hAnsi="Arial" w:cs="Arial"/>
          <w:b/>
          <w:bCs/>
        </w:rPr>
      </w:pPr>
      <w:r w:rsidRPr="00410C99">
        <w:rPr>
          <w:rFonts w:ascii="Arial" w:hAnsi="Arial" w:cs="Arial"/>
          <w:b/>
          <w:bCs/>
        </w:rPr>
        <w:t>Av. Sen. Filinto Muller, 1555 – fundos – Portão 4</w:t>
      </w:r>
    </w:p>
    <w:p w:rsidR="002630D0" w:rsidRPr="00410C99" w:rsidRDefault="002630D0" w:rsidP="007240E7">
      <w:pPr>
        <w:spacing w:after="20" w:line="25" w:lineRule="atLeast"/>
        <w:ind w:right="-1"/>
        <w:jc w:val="center"/>
        <w:rPr>
          <w:rFonts w:ascii="Arial" w:hAnsi="Arial" w:cs="Arial"/>
          <w:b/>
          <w:bCs/>
        </w:rPr>
      </w:pPr>
      <w:r w:rsidRPr="00410C99">
        <w:rPr>
          <w:rFonts w:ascii="Arial" w:hAnsi="Arial" w:cs="Arial"/>
          <w:b/>
          <w:bCs/>
        </w:rPr>
        <w:t>Vila Ipiranga – Campo Grande (MS)</w:t>
      </w:r>
    </w:p>
    <w:p w:rsidR="002630D0" w:rsidRPr="00410C99" w:rsidRDefault="002630D0" w:rsidP="007240E7">
      <w:pPr>
        <w:spacing w:after="20" w:line="25" w:lineRule="atLeast"/>
        <w:ind w:right="-1"/>
        <w:jc w:val="center"/>
        <w:rPr>
          <w:rFonts w:ascii="Arial" w:hAnsi="Arial" w:cs="Arial"/>
          <w:b/>
          <w:bCs/>
        </w:rPr>
      </w:pPr>
      <w:r w:rsidRPr="00410C99">
        <w:rPr>
          <w:rFonts w:ascii="Arial" w:hAnsi="Arial" w:cs="Arial"/>
          <w:b/>
          <w:bCs/>
        </w:rPr>
        <w:t>CEP: 79074-610</w:t>
      </w:r>
    </w:p>
    <w:p w:rsidR="002630D0" w:rsidRPr="00410C99" w:rsidRDefault="002630D0" w:rsidP="007240E7">
      <w:pPr>
        <w:spacing w:after="20" w:line="25" w:lineRule="atLeast"/>
        <w:ind w:right="-1"/>
        <w:jc w:val="center"/>
        <w:rPr>
          <w:rFonts w:ascii="Arial" w:hAnsi="Arial" w:cs="Arial"/>
          <w:b/>
          <w:bCs/>
        </w:rPr>
      </w:pP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Caberá ao Pregoeiro decidir sobre a impugnação no prazo de até 24 (vinte e quatro) horas.</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Acolhida a impugnação, será definida e publicada nova data para a realização do certame.</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 xml:space="preserve">Os pedidos de esclarecimentos referentes a este processo licitatório deverão ser enviados ao Pregoeiro, até 03 (três) dias úteis anteriores à data designada para abertura da sessão pública, </w:t>
      </w:r>
      <w:r w:rsidRPr="00410C99">
        <w:rPr>
          <w:rFonts w:ascii="Arial" w:hAnsi="Arial" w:cs="Arial"/>
          <w:lang w:eastAsia="en-US"/>
        </w:rPr>
        <w:t>exclusivamente por meio eletrônico via internet, no endereço indicado no Edital.</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As impugnações e pedidos de esclarecimentos não suspendem os prazos previstos no certame.</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As respostas às impugnações e os esclarecimentos prestados pelo Pregoeiro serão entranhados nos autos do processo licitatório e estarão disponíveis para consulta por qualquer interessado.</w:t>
      </w:r>
    </w:p>
    <w:p w:rsidR="002630D0" w:rsidRPr="00410C99" w:rsidRDefault="002630D0" w:rsidP="007240E7">
      <w:pPr>
        <w:spacing w:after="20" w:line="25" w:lineRule="atLeast"/>
        <w:ind w:left="568" w:right="-1"/>
        <w:jc w:val="both"/>
        <w:rPr>
          <w:rFonts w:ascii="Arial" w:hAnsi="Arial" w:cs="Arial"/>
        </w:rPr>
      </w:pPr>
    </w:p>
    <w:p w:rsidR="002630D0" w:rsidRPr="00410C99" w:rsidRDefault="002630D0" w:rsidP="007240E7">
      <w:pPr>
        <w:numPr>
          <w:ilvl w:val="0"/>
          <w:numId w:val="8"/>
        </w:numPr>
        <w:shd w:val="clear" w:color="auto" w:fill="D9D9D9"/>
        <w:spacing w:after="20" w:line="25" w:lineRule="atLeast"/>
        <w:ind w:left="0" w:right="-1" w:firstLine="0"/>
        <w:jc w:val="both"/>
        <w:rPr>
          <w:rFonts w:ascii="Arial" w:hAnsi="Arial" w:cs="Arial"/>
          <w:b/>
          <w:bCs/>
        </w:rPr>
      </w:pPr>
      <w:r w:rsidRPr="00410C99">
        <w:rPr>
          <w:rFonts w:ascii="Arial" w:hAnsi="Arial" w:cs="Arial"/>
          <w:b/>
          <w:bCs/>
        </w:rPr>
        <w:t>DAS DISPOSIÇÕES GERAIS</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A homologação do resultado desta licitação não implicará direito à contratação.</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Na contagem dos prazos estabelecidos neste Edital e seus Anexos, excluir-se-á o dia do início e incluir-se-á o do vencimento. Só se iniciam e vencem os prazos em dias de expediente na Administração.</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O desatendimento de exigências formais não essenciais não importará o afastamento do licitante, desde que seja possível o aproveitamento do ato, observados os princípios da isonomia e do interesse público.</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Em caso de divergência entre disposições deste Edital e de seus anexos ou demais peças que compõem o processo, prevalecerá as deste Edital.</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 xml:space="preserve">O Edital está disponibilizado, na íntegra, no endereço eletrônico </w:t>
      </w:r>
      <w:r w:rsidRPr="00410C99">
        <w:rPr>
          <w:rFonts w:ascii="Arial" w:hAnsi="Arial" w:cs="Arial"/>
          <w:b/>
          <w:bCs/>
        </w:rPr>
        <w:t>www.comprasgovernamentais.gov.br</w:t>
      </w:r>
      <w:r w:rsidRPr="00410C99">
        <w:rPr>
          <w:rFonts w:ascii="Arial" w:hAnsi="Arial" w:cs="Arial"/>
        </w:rPr>
        <w:t xml:space="preserve">, e também poderão ser lidos e/ou obtidos no endereço </w:t>
      </w:r>
      <w:r w:rsidRPr="00410C99">
        <w:rPr>
          <w:rFonts w:ascii="Arial" w:hAnsi="Arial" w:cs="Arial"/>
          <w:b/>
          <w:bCs/>
        </w:rPr>
        <w:t>pregao.prad@ufms.br</w:t>
      </w:r>
      <w:r w:rsidRPr="00410C99">
        <w:rPr>
          <w:rFonts w:ascii="Arial" w:hAnsi="Arial" w:cs="Arial"/>
        </w:rPr>
        <w:t>, nos dias úteis, no horário das 07h30min às 10h30min horas e das 13h00min às 16h30min horas, mesmo endereço e período no qual os autos do processo administrativo permanecerão com vista franqueada aos interessados.</w:t>
      </w:r>
    </w:p>
    <w:p w:rsidR="002630D0" w:rsidRPr="00410C99" w:rsidRDefault="002630D0" w:rsidP="003427E3">
      <w:pPr>
        <w:numPr>
          <w:ilvl w:val="1"/>
          <w:numId w:val="8"/>
        </w:numPr>
        <w:tabs>
          <w:tab w:val="left" w:pos="426"/>
        </w:tabs>
        <w:spacing w:after="20" w:line="25" w:lineRule="atLeast"/>
        <w:ind w:left="0" w:right="-1" w:firstLine="0"/>
        <w:jc w:val="both"/>
        <w:rPr>
          <w:rFonts w:ascii="Arial" w:hAnsi="Arial" w:cs="Arial"/>
        </w:rPr>
      </w:pPr>
      <w:r w:rsidRPr="00410C99">
        <w:rPr>
          <w:rFonts w:ascii="Arial" w:hAnsi="Arial" w:cs="Arial"/>
        </w:rPr>
        <w:t>Integram este Edital, para todos os fins e efeitos, os seguintes anexos:</w:t>
      </w:r>
    </w:p>
    <w:p w:rsidR="002630D0" w:rsidRPr="00410C99" w:rsidRDefault="002630D0" w:rsidP="007240E7">
      <w:pPr>
        <w:spacing w:after="20" w:line="25" w:lineRule="atLeast"/>
        <w:ind w:left="567" w:right="-1"/>
        <w:jc w:val="both"/>
        <w:rPr>
          <w:rFonts w:ascii="Arial" w:hAnsi="Arial" w:cs="Arial"/>
        </w:rPr>
      </w:pPr>
    </w:p>
    <w:p w:rsidR="002630D0" w:rsidRPr="00410C99" w:rsidRDefault="002630D0" w:rsidP="007240E7">
      <w:pPr>
        <w:pStyle w:val="PargrafodaLista"/>
        <w:numPr>
          <w:ilvl w:val="2"/>
          <w:numId w:val="8"/>
        </w:numPr>
        <w:tabs>
          <w:tab w:val="left" w:pos="-540"/>
        </w:tabs>
        <w:spacing w:after="20" w:line="25" w:lineRule="atLeast"/>
        <w:ind w:left="1701" w:right="-1" w:hanging="849"/>
        <w:jc w:val="both"/>
        <w:rPr>
          <w:rFonts w:ascii="Arial" w:hAnsi="Arial" w:cs="Arial"/>
          <w:b/>
          <w:bCs/>
          <w:sz w:val="20"/>
          <w:szCs w:val="20"/>
        </w:rPr>
      </w:pPr>
      <w:r w:rsidRPr="00410C99">
        <w:rPr>
          <w:rFonts w:ascii="Arial" w:hAnsi="Arial" w:cs="Arial"/>
          <w:b/>
          <w:bCs/>
          <w:sz w:val="20"/>
          <w:szCs w:val="20"/>
        </w:rPr>
        <w:t>Anexo I – Termo de Referência.</w:t>
      </w:r>
    </w:p>
    <w:p w:rsidR="002630D0" w:rsidRPr="00410C99" w:rsidRDefault="002630D0" w:rsidP="007240E7">
      <w:pPr>
        <w:pStyle w:val="PargrafodaLista"/>
        <w:numPr>
          <w:ilvl w:val="2"/>
          <w:numId w:val="8"/>
        </w:numPr>
        <w:tabs>
          <w:tab w:val="left" w:pos="-540"/>
        </w:tabs>
        <w:spacing w:after="20" w:line="25" w:lineRule="atLeast"/>
        <w:ind w:left="1701" w:right="-1" w:hanging="849"/>
        <w:jc w:val="both"/>
        <w:rPr>
          <w:rFonts w:ascii="Arial" w:hAnsi="Arial" w:cs="Arial"/>
          <w:b/>
          <w:bCs/>
          <w:sz w:val="20"/>
          <w:szCs w:val="20"/>
        </w:rPr>
      </w:pPr>
      <w:r w:rsidRPr="00410C99">
        <w:rPr>
          <w:rFonts w:ascii="Arial" w:hAnsi="Arial" w:cs="Arial"/>
          <w:b/>
          <w:bCs/>
          <w:sz w:val="20"/>
          <w:szCs w:val="20"/>
        </w:rPr>
        <w:t>Anexo II – Identificação da Licitante.</w:t>
      </w:r>
    </w:p>
    <w:p w:rsidR="002630D0" w:rsidRPr="00410C99" w:rsidRDefault="002630D0" w:rsidP="007240E7">
      <w:pPr>
        <w:pStyle w:val="PargrafodaLista"/>
        <w:numPr>
          <w:ilvl w:val="2"/>
          <w:numId w:val="8"/>
        </w:numPr>
        <w:tabs>
          <w:tab w:val="left" w:pos="-540"/>
        </w:tabs>
        <w:spacing w:after="20" w:line="25" w:lineRule="atLeast"/>
        <w:ind w:left="1701" w:right="-1" w:hanging="849"/>
        <w:jc w:val="both"/>
        <w:rPr>
          <w:rFonts w:ascii="Arial" w:hAnsi="Arial" w:cs="Arial"/>
          <w:b/>
          <w:bCs/>
          <w:sz w:val="20"/>
          <w:szCs w:val="20"/>
        </w:rPr>
      </w:pPr>
      <w:r w:rsidRPr="00410C99">
        <w:rPr>
          <w:rFonts w:ascii="Arial" w:hAnsi="Arial" w:cs="Arial"/>
          <w:b/>
          <w:bCs/>
          <w:sz w:val="20"/>
          <w:szCs w:val="20"/>
        </w:rPr>
        <w:t>Anexo III – Modelo de Proposta Comercial.</w:t>
      </w:r>
    </w:p>
    <w:p w:rsidR="002630D0" w:rsidRPr="00410C99" w:rsidRDefault="002630D0" w:rsidP="007240E7">
      <w:pPr>
        <w:pStyle w:val="PargrafodaLista"/>
        <w:numPr>
          <w:ilvl w:val="2"/>
          <w:numId w:val="8"/>
        </w:numPr>
        <w:tabs>
          <w:tab w:val="left" w:pos="-540"/>
        </w:tabs>
        <w:spacing w:after="20" w:line="25" w:lineRule="atLeast"/>
        <w:ind w:left="1701" w:right="-1" w:hanging="849"/>
        <w:jc w:val="both"/>
        <w:rPr>
          <w:rFonts w:ascii="Arial" w:hAnsi="Arial" w:cs="Arial"/>
          <w:b/>
          <w:bCs/>
          <w:sz w:val="20"/>
          <w:szCs w:val="20"/>
        </w:rPr>
      </w:pPr>
      <w:r w:rsidRPr="00410C99">
        <w:rPr>
          <w:rFonts w:ascii="Arial" w:hAnsi="Arial" w:cs="Arial"/>
          <w:b/>
          <w:bCs/>
          <w:sz w:val="20"/>
          <w:szCs w:val="20"/>
        </w:rPr>
        <w:t>Anexo IV – Modelo de Declaração de Fato Superveniente Impeditivo da Habilitação.</w:t>
      </w:r>
    </w:p>
    <w:p w:rsidR="002630D0" w:rsidRPr="00410C99" w:rsidRDefault="002630D0" w:rsidP="007240E7">
      <w:pPr>
        <w:pStyle w:val="PargrafodaLista"/>
        <w:numPr>
          <w:ilvl w:val="2"/>
          <w:numId w:val="8"/>
        </w:numPr>
        <w:tabs>
          <w:tab w:val="left" w:pos="-540"/>
        </w:tabs>
        <w:spacing w:after="20" w:line="25" w:lineRule="atLeast"/>
        <w:ind w:left="1701" w:right="-1" w:hanging="849"/>
        <w:jc w:val="both"/>
        <w:rPr>
          <w:rFonts w:ascii="Arial" w:hAnsi="Arial" w:cs="Arial"/>
          <w:b/>
          <w:bCs/>
          <w:sz w:val="20"/>
          <w:szCs w:val="20"/>
        </w:rPr>
      </w:pPr>
      <w:r w:rsidRPr="00410C99">
        <w:rPr>
          <w:rFonts w:ascii="Arial" w:hAnsi="Arial" w:cs="Arial"/>
          <w:b/>
          <w:bCs/>
          <w:sz w:val="20"/>
          <w:szCs w:val="20"/>
        </w:rPr>
        <w:t>Anexo V – Modelo de Declaração de Inexistência de Menor Trabalhador.</w:t>
      </w:r>
    </w:p>
    <w:p w:rsidR="002630D0" w:rsidRPr="00410C99" w:rsidRDefault="002630D0" w:rsidP="007240E7">
      <w:pPr>
        <w:pStyle w:val="PargrafodaLista"/>
        <w:numPr>
          <w:ilvl w:val="2"/>
          <w:numId w:val="8"/>
        </w:numPr>
        <w:tabs>
          <w:tab w:val="left" w:pos="-540"/>
        </w:tabs>
        <w:spacing w:after="20" w:line="25" w:lineRule="atLeast"/>
        <w:ind w:left="1701" w:right="-1" w:hanging="849"/>
        <w:jc w:val="both"/>
        <w:rPr>
          <w:rFonts w:ascii="Arial" w:hAnsi="Arial" w:cs="Arial"/>
          <w:b/>
          <w:bCs/>
          <w:sz w:val="20"/>
          <w:szCs w:val="20"/>
        </w:rPr>
      </w:pPr>
      <w:r w:rsidRPr="00410C99">
        <w:rPr>
          <w:rFonts w:ascii="Arial" w:hAnsi="Arial" w:cs="Arial"/>
          <w:b/>
          <w:bCs/>
          <w:sz w:val="20"/>
          <w:szCs w:val="20"/>
        </w:rPr>
        <w:t>Anexo VI – Modelo de Declaração de Elaboração Independente de Proposta.</w:t>
      </w:r>
    </w:p>
    <w:p w:rsidR="002630D0" w:rsidRPr="00410C99" w:rsidRDefault="002630D0" w:rsidP="00AD783D">
      <w:pPr>
        <w:pStyle w:val="PargrafodaLista"/>
        <w:tabs>
          <w:tab w:val="left" w:pos="-540"/>
        </w:tabs>
        <w:spacing w:after="20" w:line="25" w:lineRule="atLeast"/>
        <w:ind w:left="1701" w:right="-1"/>
        <w:jc w:val="both"/>
        <w:rPr>
          <w:rFonts w:ascii="Arial" w:hAnsi="Arial" w:cs="Arial"/>
          <w:b/>
          <w:bCs/>
          <w:sz w:val="20"/>
          <w:szCs w:val="20"/>
        </w:rPr>
      </w:pPr>
    </w:p>
    <w:p w:rsidR="002630D0" w:rsidRPr="00410C99" w:rsidRDefault="002630D0" w:rsidP="007240E7">
      <w:pPr>
        <w:tabs>
          <w:tab w:val="left" w:pos="1440"/>
        </w:tabs>
        <w:autoSpaceDE w:val="0"/>
        <w:snapToGrid w:val="0"/>
        <w:spacing w:after="20" w:line="25" w:lineRule="atLeast"/>
        <w:ind w:right="-1"/>
        <w:jc w:val="both"/>
        <w:rPr>
          <w:rFonts w:ascii="Arial" w:hAnsi="Arial" w:cs="Arial"/>
        </w:rPr>
      </w:pPr>
    </w:p>
    <w:p w:rsidR="002630D0" w:rsidRPr="00410C99" w:rsidRDefault="002630D0" w:rsidP="003427E3">
      <w:pPr>
        <w:numPr>
          <w:ilvl w:val="1"/>
          <w:numId w:val="8"/>
        </w:numPr>
        <w:tabs>
          <w:tab w:val="left" w:pos="-540"/>
          <w:tab w:val="left" w:pos="426"/>
        </w:tabs>
        <w:spacing w:after="20" w:line="25" w:lineRule="atLeast"/>
        <w:ind w:left="0" w:right="-1" w:firstLine="0"/>
        <w:jc w:val="both"/>
        <w:rPr>
          <w:rFonts w:ascii="Arial" w:hAnsi="Arial" w:cs="Arial"/>
        </w:rPr>
      </w:pPr>
      <w:r w:rsidRPr="00410C99">
        <w:rPr>
          <w:rFonts w:ascii="Arial" w:hAnsi="Arial" w:cs="Arial"/>
        </w:rPr>
        <w:t>Em cumprimento ao Art. 3º da Lei 10.520, incisos I a IV e Decreto 5450, Art. 8º, incisos de I a VII, designo como pregoeiro (a) para este certame, o (a) Servidor (a)</w:t>
      </w:r>
      <w:r w:rsidRPr="00410C99">
        <w:rPr>
          <w:rFonts w:ascii="Arial" w:hAnsi="Arial" w:cs="Arial"/>
          <w:b/>
          <w:bCs/>
        </w:rPr>
        <w:t xml:space="preserve"> </w:t>
      </w:r>
      <w:proofErr w:type="spellStart"/>
      <w:r w:rsidR="00576869">
        <w:rPr>
          <w:rFonts w:ascii="Arial" w:hAnsi="Arial" w:cs="Arial"/>
          <w:b/>
          <w:bCs/>
        </w:rPr>
        <w:t>Handerson</w:t>
      </w:r>
      <w:proofErr w:type="spellEnd"/>
      <w:r w:rsidR="00576869">
        <w:rPr>
          <w:rFonts w:ascii="Arial" w:hAnsi="Arial" w:cs="Arial"/>
          <w:b/>
          <w:bCs/>
        </w:rPr>
        <w:t xml:space="preserve"> Alvares da Silva</w:t>
      </w:r>
      <w:r w:rsidRPr="00410C99">
        <w:rPr>
          <w:rFonts w:ascii="Arial" w:hAnsi="Arial" w:cs="Arial"/>
        </w:rPr>
        <w:t xml:space="preserve">, nomeado (a) pela Portaria </w:t>
      </w:r>
      <w:r w:rsidR="003427E3">
        <w:rPr>
          <w:rFonts w:ascii="Arial" w:hAnsi="Arial" w:cs="Arial"/>
        </w:rPr>
        <w:t>1076</w:t>
      </w:r>
      <w:r w:rsidRPr="00410C99">
        <w:rPr>
          <w:rFonts w:ascii="Arial" w:hAnsi="Arial" w:cs="Arial"/>
        </w:rPr>
        <w:t xml:space="preserve">-RTR, de </w:t>
      </w:r>
      <w:r w:rsidR="003427E3">
        <w:rPr>
          <w:rFonts w:ascii="Arial" w:hAnsi="Arial" w:cs="Arial"/>
        </w:rPr>
        <w:t>02</w:t>
      </w:r>
      <w:r w:rsidRPr="00410C99">
        <w:rPr>
          <w:rFonts w:ascii="Arial" w:hAnsi="Arial" w:cs="Arial"/>
        </w:rPr>
        <w:t xml:space="preserve"> de </w:t>
      </w:r>
      <w:r w:rsidR="003427E3">
        <w:rPr>
          <w:rFonts w:ascii="Arial" w:hAnsi="Arial" w:cs="Arial"/>
        </w:rPr>
        <w:t>dezembro</w:t>
      </w:r>
      <w:r w:rsidRPr="00410C99">
        <w:rPr>
          <w:rFonts w:ascii="Arial" w:hAnsi="Arial" w:cs="Arial"/>
        </w:rPr>
        <w:t xml:space="preserve"> de 201</w:t>
      </w:r>
      <w:r w:rsidR="003427E3">
        <w:rPr>
          <w:rFonts w:ascii="Arial" w:hAnsi="Arial" w:cs="Arial"/>
        </w:rPr>
        <w:t>6</w:t>
      </w:r>
      <w:r w:rsidRPr="00410C99">
        <w:rPr>
          <w:rFonts w:ascii="Arial" w:hAnsi="Arial" w:cs="Arial"/>
        </w:rPr>
        <w:t>.</w:t>
      </w:r>
    </w:p>
    <w:p w:rsidR="002630D0" w:rsidRPr="00410C99" w:rsidRDefault="002630D0" w:rsidP="007240E7">
      <w:pPr>
        <w:tabs>
          <w:tab w:val="left" w:pos="1440"/>
        </w:tabs>
        <w:autoSpaceDE w:val="0"/>
        <w:snapToGrid w:val="0"/>
        <w:spacing w:after="20" w:line="25" w:lineRule="atLeast"/>
        <w:ind w:right="-1"/>
        <w:jc w:val="both"/>
        <w:rPr>
          <w:rFonts w:ascii="Arial" w:hAnsi="Arial" w:cs="Arial"/>
        </w:rPr>
      </w:pPr>
    </w:p>
    <w:p w:rsidR="002630D0" w:rsidRPr="00410C99" w:rsidRDefault="002630D0" w:rsidP="007240E7">
      <w:pPr>
        <w:tabs>
          <w:tab w:val="left" w:pos="1440"/>
        </w:tabs>
        <w:autoSpaceDE w:val="0"/>
        <w:snapToGrid w:val="0"/>
        <w:spacing w:after="20" w:line="25" w:lineRule="atLeast"/>
        <w:ind w:right="-1"/>
        <w:jc w:val="both"/>
        <w:rPr>
          <w:rFonts w:ascii="Arial" w:hAnsi="Arial" w:cs="Arial"/>
        </w:rPr>
      </w:pPr>
    </w:p>
    <w:p w:rsidR="002630D0" w:rsidRPr="00410C99" w:rsidRDefault="002630D0" w:rsidP="007240E7">
      <w:pPr>
        <w:spacing w:after="20" w:line="25" w:lineRule="atLeast"/>
        <w:ind w:right="-1"/>
        <w:jc w:val="center"/>
        <w:rPr>
          <w:rFonts w:ascii="Arial" w:hAnsi="Arial" w:cs="Arial"/>
        </w:rPr>
      </w:pPr>
      <w:r w:rsidRPr="00410C99">
        <w:rPr>
          <w:rFonts w:ascii="Arial" w:hAnsi="Arial" w:cs="Arial"/>
        </w:rPr>
        <w:t xml:space="preserve">Campo Grande (MS), </w:t>
      </w:r>
      <w:r w:rsidR="003427E3">
        <w:rPr>
          <w:rFonts w:ascii="Arial" w:hAnsi="Arial" w:cs="Arial"/>
        </w:rPr>
        <w:t>__________________________</w:t>
      </w:r>
      <w:r w:rsidRPr="00410C99">
        <w:rPr>
          <w:rFonts w:ascii="Arial" w:hAnsi="Arial" w:cs="Arial"/>
        </w:rPr>
        <w:t xml:space="preserve"> 201</w:t>
      </w:r>
      <w:r w:rsidR="003427E3">
        <w:rPr>
          <w:rFonts w:ascii="Arial" w:hAnsi="Arial" w:cs="Arial"/>
        </w:rPr>
        <w:t>6</w:t>
      </w:r>
      <w:r w:rsidRPr="00410C99">
        <w:rPr>
          <w:rFonts w:ascii="Arial" w:hAnsi="Arial" w:cs="Arial"/>
        </w:rPr>
        <w:t>.</w:t>
      </w:r>
    </w:p>
    <w:p w:rsidR="002630D0" w:rsidRPr="00410C99" w:rsidRDefault="002630D0" w:rsidP="007240E7">
      <w:pPr>
        <w:spacing w:after="20" w:line="25" w:lineRule="atLeast"/>
        <w:ind w:right="-1" w:firstLine="720"/>
        <w:jc w:val="center"/>
        <w:rPr>
          <w:rFonts w:ascii="Arial" w:hAnsi="Arial" w:cs="Arial"/>
        </w:rPr>
      </w:pPr>
    </w:p>
    <w:p w:rsidR="002630D0" w:rsidRPr="00410C99" w:rsidRDefault="00314DFB" w:rsidP="007240E7">
      <w:pPr>
        <w:spacing w:after="20" w:line="25" w:lineRule="atLeast"/>
        <w:ind w:right="-1"/>
        <w:jc w:val="center"/>
        <w:rPr>
          <w:rFonts w:ascii="Arial" w:hAnsi="Arial" w:cs="Arial"/>
          <w:b/>
          <w:bCs/>
        </w:rPr>
      </w:pPr>
      <w:r>
        <w:rPr>
          <w:rFonts w:ascii="Arial" w:hAnsi="Arial" w:cs="Arial"/>
          <w:b/>
          <w:bCs/>
        </w:rPr>
        <w:t>Cláudio César da Silva</w:t>
      </w:r>
    </w:p>
    <w:p w:rsidR="002630D0" w:rsidRPr="00410C99" w:rsidRDefault="002630D0" w:rsidP="007240E7">
      <w:pPr>
        <w:spacing w:after="20" w:line="25" w:lineRule="atLeast"/>
        <w:ind w:right="-1"/>
        <w:jc w:val="center"/>
        <w:rPr>
          <w:rFonts w:ascii="Arial" w:hAnsi="Arial" w:cs="Arial"/>
          <w:b/>
          <w:bCs/>
        </w:rPr>
      </w:pPr>
      <w:r w:rsidRPr="00410C99">
        <w:rPr>
          <w:rFonts w:ascii="Arial" w:hAnsi="Arial" w:cs="Arial"/>
          <w:b/>
          <w:bCs/>
        </w:rPr>
        <w:t>Pró-reitor de Administração</w:t>
      </w:r>
    </w:p>
    <w:p w:rsidR="004E7694" w:rsidRPr="00410C99" w:rsidRDefault="002630D0" w:rsidP="004E7694">
      <w:pPr>
        <w:spacing w:after="20" w:line="25" w:lineRule="atLeast"/>
        <w:ind w:right="-1"/>
        <w:jc w:val="center"/>
        <w:rPr>
          <w:rFonts w:ascii="Arial" w:hAnsi="Arial" w:cs="Arial"/>
          <w:b/>
          <w:bCs/>
          <w:color w:val="000000"/>
        </w:rPr>
      </w:pPr>
      <w:r w:rsidRPr="00410C99">
        <w:rPr>
          <w:rFonts w:ascii="Arial" w:hAnsi="Arial" w:cs="Arial"/>
          <w:b/>
          <w:bCs/>
        </w:rPr>
        <w:br w:type="page"/>
      </w:r>
      <w:r w:rsidR="004E7694" w:rsidRPr="00410C99">
        <w:rPr>
          <w:rFonts w:ascii="Arial" w:hAnsi="Arial" w:cs="Arial"/>
          <w:b/>
          <w:bCs/>
          <w:color w:val="000000"/>
        </w:rPr>
        <w:lastRenderedPageBreak/>
        <w:t>PREGÃO ELETRÔNICO</w:t>
      </w:r>
    </w:p>
    <w:p w:rsidR="004E7694" w:rsidRPr="00410C99" w:rsidRDefault="004E7694" w:rsidP="004E7694">
      <w:pPr>
        <w:spacing w:after="20" w:line="25" w:lineRule="atLeast"/>
        <w:ind w:right="-1"/>
        <w:jc w:val="center"/>
        <w:rPr>
          <w:rFonts w:ascii="Arial" w:hAnsi="Arial" w:cs="Arial"/>
          <w:b/>
          <w:bCs/>
          <w:color w:val="000000"/>
        </w:rPr>
      </w:pPr>
      <w:r w:rsidRPr="00410C99">
        <w:rPr>
          <w:rFonts w:ascii="Arial" w:hAnsi="Arial" w:cs="Arial"/>
          <w:b/>
          <w:bCs/>
          <w:color w:val="000000"/>
        </w:rPr>
        <w:t xml:space="preserve">PREGÃO ELETRÔNICO Nº </w:t>
      </w:r>
      <w:r w:rsidR="00872DA6">
        <w:rPr>
          <w:rFonts w:ascii="Arial" w:hAnsi="Arial" w:cs="Arial"/>
          <w:b/>
          <w:bCs/>
          <w:color w:val="000000"/>
        </w:rPr>
        <w:t>71</w:t>
      </w:r>
      <w:r w:rsidRPr="00410C99">
        <w:rPr>
          <w:rFonts w:ascii="Arial" w:hAnsi="Arial" w:cs="Arial"/>
          <w:b/>
          <w:bCs/>
          <w:color w:val="000000"/>
        </w:rPr>
        <w:t>/201</w:t>
      </w:r>
      <w:r>
        <w:rPr>
          <w:rFonts w:ascii="Arial" w:hAnsi="Arial" w:cs="Arial"/>
          <w:b/>
          <w:bCs/>
          <w:color w:val="000000"/>
        </w:rPr>
        <w:t>6</w:t>
      </w:r>
    </w:p>
    <w:p w:rsidR="008C2B7B" w:rsidRPr="00410C99" w:rsidRDefault="004E7694" w:rsidP="004E7694">
      <w:pPr>
        <w:spacing w:after="20" w:line="25" w:lineRule="atLeast"/>
        <w:ind w:right="-1"/>
        <w:jc w:val="center"/>
        <w:rPr>
          <w:rFonts w:ascii="Arial" w:hAnsi="Arial" w:cs="Arial"/>
          <w:b/>
          <w:bCs/>
          <w:color w:val="000000"/>
        </w:rPr>
      </w:pPr>
      <w:r w:rsidRPr="00410C99">
        <w:rPr>
          <w:rFonts w:ascii="Arial" w:hAnsi="Arial" w:cs="Arial"/>
          <w:b/>
          <w:bCs/>
          <w:color w:val="000000"/>
        </w:rPr>
        <w:t xml:space="preserve">Processo Administrativo n.º </w:t>
      </w:r>
      <w:r w:rsidRPr="00410C99">
        <w:rPr>
          <w:rFonts w:ascii="Arial" w:hAnsi="Arial" w:cs="Arial"/>
          <w:b/>
          <w:bCs/>
        </w:rPr>
        <w:t>23</w:t>
      </w:r>
      <w:r>
        <w:rPr>
          <w:rFonts w:ascii="Arial" w:hAnsi="Arial" w:cs="Arial"/>
          <w:b/>
          <w:bCs/>
        </w:rPr>
        <w:t>104</w:t>
      </w:r>
      <w:r w:rsidRPr="00410C99">
        <w:rPr>
          <w:rFonts w:ascii="Arial" w:hAnsi="Arial" w:cs="Arial"/>
          <w:b/>
          <w:bCs/>
        </w:rPr>
        <w:t>.00</w:t>
      </w:r>
      <w:r>
        <w:rPr>
          <w:rFonts w:ascii="Arial" w:hAnsi="Arial" w:cs="Arial"/>
          <w:b/>
          <w:bCs/>
        </w:rPr>
        <w:t>4471</w:t>
      </w:r>
      <w:r w:rsidRPr="00410C99">
        <w:rPr>
          <w:rFonts w:ascii="Arial" w:hAnsi="Arial" w:cs="Arial"/>
          <w:b/>
          <w:bCs/>
        </w:rPr>
        <w:t>/201</w:t>
      </w:r>
      <w:r>
        <w:rPr>
          <w:rFonts w:ascii="Arial" w:hAnsi="Arial" w:cs="Arial"/>
          <w:b/>
          <w:bCs/>
        </w:rPr>
        <w:t>6</w:t>
      </w:r>
      <w:r w:rsidRPr="00410C99">
        <w:rPr>
          <w:rFonts w:ascii="Arial" w:hAnsi="Arial" w:cs="Arial"/>
          <w:b/>
          <w:bCs/>
        </w:rPr>
        <w:t>-</w:t>
      </w:r>
      <w:r>
        <w:rPr>
          <w:rFonts w:ascii="Arial" w:hAnsi="Arial" w:cs="Arial"/>
          <w:b/>
          <w:bCs/>
        </w:rPr>
        <w:t>08</w:t>
      </w:r>
    </w:p>
    <w:p w:rsidR="002630D0" w:rsidRPr="00410C99" w:rsidRDefault="002630D0" w:rsidP="008C2B7B">
      <w:pPr>
        <w:spacing w:after="20" w:line="25" w:lineRule="atLeast"/>
        <w:ind w:right="-1"/>
        <w:jc w:val="center"/>
        <w:rPr>
          <w:rFonts w:ascii="Arial" w:hAnsi="Arial" w:cs="Arial"/>
        </w:rPr>
      </w:pPr>
    </w:p>
    <w:p w:rsidR="002630D0" w:rsidRPr="00410C99" w:rsidRDefault="002630D0" w:rsidP="007240E7">
      <w:pPr>
        <w:pStyle w:val="Ttulo2"/>
        <w:spacing w:after="20" w:line="25" w:lineRule="atLeast"/>
        <w:rPr>
          <w:rFonts w:ascii="Arial" w:hAnsi="Arial" w:cs="Arial"/>
          <w:color w:val="auto"/>
          <w:sz w:val="20"/>
        </w:rPr>
      </w:pPr>
      <w:r w:rsidRPr="00410C99">
        <w:rPr>
          <w:rFonts w:ascii="Arial" w:hAnsi="Arial" w:cs="Arial"/>
          <w:color w:val="auto"/>
          <w:sz w:val="20"/>
        </w:rPr>
        <w:t>ANEXO I</w:t>
      </w:r>
    </w:p>
    <w:p w:rsidR="002630D0" w:rsidRPr="00410C99" w:rsidRDefault="002630D0" w:rsidP="007240E7">
      <w:pPr>
        <w:pStyle w:val="Ttulo2"/>
        <w:spacing w:after="20" w:line="25" w:lineRule="atLeast"/>
        <w:rPr>
          <w:rFonts w:ascii="Arial" w:hAnsi="Arial" w:cs="Arial"/>
          <w:color w:val="auto"/>
          <w:sz w:val="20"/>
        </w:rPr>
      </w:pPr>
      <w:r w:rsidRPr="00410C99">
        <w:rPr>
          <w:rFonts w:ascii="Arial" w:hAnsi="Arial" w:cs="Arial"/>
          <w:color w:val="auto"/>
          <w:sz w:val="20"/>
        </w:rPr>
        <w:t>TERMO DE REFERÊNCIA</w:t>
      </w:r>
    </w:p>
    <w:p w:rsidR="002630D0" w:rsidRPr="00410C99" w:rsidRDefault="002630D0" w:rsidP="007240E7">
      <w:pPr>
        <w:spacing w:after="20" w:line="25" w:lineRule="atLeast"/>
        <w:ind w:right="-1"/>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850"/>
        <w:gridCol w:w="5128"/>
      </w:tblGrid>
      <w:tr w:rsidR="002630D0" w:rsidRPr="00410C99" w:rsidTr="002630D0">
        <w:trPr>
          <w:jc w:val="center"/>
        </w:trPr>
        <w:tc>
          <w:tcPr>
            <w:tcW w:w="3850" w:type="dxa"/>
            <w:tcBorders>
              <w:top w:val="single" w:sz="6" w:space="0" w:color="000000"/>
              <w:left w:val="single" w:sz="6" w:space="0" w:color="000000"/>
              <w:bottom w:val="single" w:sz="6" w:space="0" w:color="000000"/>
              <w:right w:val="single" w:sz="6" w:space="0" w:color="000000"/>
            </w:tcBorders>
          </w:tcPr>
          <w:p w:rsidR="002630D0" w:rsidRPr="00410C99" w:rsidRDefault="002630D0" w:rsidP="007240E7">
            <w:pPr>
              <w:spacing w:after="20" w:line="25" w:lineRule="atLeast"/>
              <w:ind w:right="-1"/>
              <w:jc w:val="center"/>
              <w:rPr>
                <w:rFonts w:ascii="Arial" w:hAnsi="Arial" w:cs="Arial"/>
                <w:b/>
                <w:bCs/>
              </w:rPr>
            </w:pPr>
            <w:r w:rsidRPr="00410C99">
              <w:rPr>
                <w:rFonts w:ascii="Arial" w:hAnsi="Arial" w:cs="Arial"/>
                <w:b/>
                <w:bCs/>
              </w:rPr>
              <w:t>LICITAÇÃO</w:t>
            </w:r>
          </w:p>
          <w:p w:rsidR="002630D0" w:rsidRPr="00410C99" w:rsidRDefault="002630D0" w:rsidP="007240E7">
            <w:pPr>
              <w:spacing w:after="20" w:line="25" w:lineRule="atLeast"/>
              <w:ind w:right="-1"/>
              <w:jc w:val="center"/>
              <w:rPr>
                <w:rFonts w:ascii="Arial" w:hAnsi="Arial" w:cs="Arial"/>
                <w:b/>
                <w:bCs/>
              </w:rPr>
            </w:pPr>
          </w:p>
        </w:tc>
        <w:tc>
          <w:tcPr>
            <w:tcW w:w="5128" w:type="dxa"/>
            <w:tcBorders>
              <w:top w:val="single" w:sz="6" w:space="0" w:color="000000"/>
              <w:left w:val="single" w:sz="6" w:space="0" w:color="000000"/>
              <w:bottom w:val="single" w:sz="6" w:space="0" w:color="000000"/>
              <w:right w:val="single" w:sz="6" w:space="0" w:color="000000"/>
            </w:tcBorders>
            <w:hideMark/>
          </w:tcPr>
          <w:p w:rsidR="002630D0" w:rsidRPr="00410C99" w:rsidRDefault="002630D0" w:rsidP="007240E7">
            <w:pPr>
              <w:spacing w:after="20" w:line="25" w:lineRule="atLeast"/>
              <w:ind w:right="-1"/>
              <w:jc w:val="center"/>
              <w:rPr>
                <w:rFonts w:ascii="Arial" w:hAnsi="Arial" w:cs="Arial"/>
                <w:b/>
                <w:bCs/>
              </w:rPr>
            </w:pPr>
            <w:r w:rsidRPr="00410C99">
              <w:rPr>
                <w:rFonts w:ascii="Arial" w:hAnsi="Arial" w:cs="Arial"/>
                <w:b/>
                <w:bCs/>
              </w:rPr>
              <w:t>PREGÃO ELETRÔNICO</w:t>
            </w:r>
          </w:p>
        </w:tc>
      </w:tr>
      <w:tr w:rsidR="002630D0" w:rsidRPr="00410C99" w:rsidTr="002630D0">
        <w:trPr>
          <w:trHeight w:val="483"/>
          <w:jc w:val="center"/>
        </w:trPr>
        <w:tc>
          <w:tcPr>
            <w:tcW w:w="3850" w:type="dxa"/>
            <w:tcBorders>
              <w:top w:val="single" w:sz="6" w:space="0" w:color="000000"/>
              <w:left w:val="single" w:sz="6" w:space="0" w:color="000000"/>
              <w:bottom w:val="single" w:sz="6" w:space="0" w:color="000000"/>
              <w:right w:val="single" w:sz="6" w:space="0" w:color="000000"/>
            </w:tcBorders>
            <w:hideMark/>
          </w:tcPr>
          <w:p w:rsidR="002630D0" w:rsidRPr="00410C99" w:rsidRDefault="002630D0" w:rsidP="007240E7">
            <w:pPr>
              <w:spacing w:after="20" w:line="25" w:lineRule="atLeast"/>
              <w:ind w:right="-1"/>
              <w:jc w:val="center"/>
              <w:rPr>
                <w:rFonts w:ascii="Arial" w:hAnsi="Arial" w:cs="Arial"/>
                <w:b/>
                <w:bCs/>
              </w:rPr>
            </w:pPr>
            <w:r w:rsidRPr="00410C99">
              <w:rPr>
                <w:rFonts w:ascii="Arial" w:hAnsi="Arial" w:cs="Arial"/>
                <w:b/>
                <w:bCs/>
              </w:rPr>
              <w:t>REGIME DE EXECUÇÃO</w:t>
            </w:r>
          </w:p>
        </w:tc>
        <w:tc>
          <w:tcPr>
            <w:tcW w:w="5128" w:type="dxa"/>
            <w:tcBorders>
              <w:top w:val="single" w:sz="6" w:space="0" w:color="000000"/>
              <w:left w:val="single" w:sz="6" w:space="0" w:color="000000"/>
              <w:bottom w:val="single" w:sz="6" w:space="0" w:color="000000"/>
              <w:right w:val="single" w:sz="6" w:space="0" w:color="000000"/>
            </w:tcBorders>
            <w:hideMark/>
          </w:tcPr>
          <w:p w:rsidR="002630D0" w:rsidRPr="00410C99" w:rsidRDefault="002630D0" w:rsidP="007240E7">
            <w:pPr>
              <w:pStyle w:val="Ttulo2"/>
              <w:spacing w:after="20" w:line="25" w:lineRule="atLeast"/>
              <w:rPr>
                <w:rFonts w:ascii="Arial" w:hAnsi="Arial" w:cs="Arial"/>
                <w:sz w:val="20"/>
              </w:rPr>
            </w:pPr>
            <w:r w:rsidRPr="00410C99">
              <w:rPr>
                <w:rFonts w:ascii="Arial" w:hAnsi="Arial" w:cs="Arial"/>
                <w:sz w:val="20"/>
              </w:rPr>
              <w:t>MENOR PREÇO</w:t>
            </w:r>
          </w:p>
        </w:tc>
      </w:tr>
      <w:tr w:rsidR="002630D0" w:rsidRPr="00410C99" w:rsidTr="002630D0">
        <w:trPr>
          <w:jc w:val="center"/>
        </w:trPr>
        <w:tc>
          <w:tcPr>
            <w:tcW w:w="3850" w:type="dxa"/>
            <w:tcBorders>
              <w:top w:val="single" w:sz="6" w:space="0" w:color="000000"/>
              <w:left w:val="single" w:sz="6" w:space="0" w:color="000000"/>
              <w:bottom w:val="single" w:sz="6" w:space="0" w:color="000000"/>
              <w:right w:val="single" w:sz="6" w:space="0" w:color="000000"/>
            </w:tcBorders>
            <w:hideMark/>
          </w:tcPr>
          <w:p w:rsidR="002630D0" w:rsidRPr="00410C99" w:rsidRDefault="002630D0" w:rsidP="007240E7">
            <w:pPr>
              <w:spacing w:after="20" w:line="25" w:lineRule="atLeast"/>
              <w:ind w:right="-1"/>
              <w:jc w:val="center"/>
              <w:rPr>
                <w:rFonts w:ascii="Arial" w:hAnsi="Arial" w:cs="Arial"/>
                <w:b/>
                <w:bCs/>
              </w:rPr>
            </w:pPr>
            <w:r w:rsidRPr="00410C99">
              <w:rPr>
                <w:rFonts w:ascii="Arial" w:hAnsi="Arial" w:cs="Arial"/>
                <w:b/>
                <w:bCs/>
              </w:rPr>
              <w:t>SOLICITANTE</w:t>
            </w:r>
          </w:p>
        </w:tc>
        <w:tc>
          <w:tcPr>
            <w:tcW w:w="5128" w:type="dxa"/>
            <w:tcBorders>
              <w:top w:val="single" w:sz="6" w:space="0" w:color="000000"/>
              <w:left w:val="single" w:sz="6" w:space="0" w:color="000000"/>
              <w:bottom w:val="single" w:sz="6" w:space="0" w:color="000000"/>
              <w:right w:val="single" w:sz="6" w:space="0" w:color="000000"/>
            </w:tcBorders>
          </w:tcPr>
          <w:p w:rsidR="002630D0" w:rsidRPr="00410C99" w:rsidRDefault="0040150D" w:rsidP="0040150D">
            <w:pPr>
              <w:spacing w:after="20" w:line="25" w:lineRule="atLeast"/>
              <w:ind w:right="-1"/>
              <w:jc w:val="center"/>
              <w:rPr>
                <w:rFonts w:ascii="Arial" w:hAnsi="Arial" w:cs="Arial"/>
                <w:b/>
                <w:bCs/>
              </w:rPr>
            </w:pPr>
            <w:proofErr w:type="spellStart"/>
            <w:r w:rsidRPr="0040150D">
              <w:rPr>
                <w:rFonts w:ascii="Arial" w:hAnsi="Arial" w:cs="Arial"/>
                <w:b/>
                <w:bCs/>
              </w:rPr>
              <w:t>ProExt</w:t>
            </w:r>
            <w:proofErr w:type="spellEnd"/>
            <w:r w:rsidRPr="0040150D">
              <w:rPr>
                <w:rFonts w:ascii="Arial" w:hAnsi="Arial" w:cs="Arial"/>
                <w:b/>
                <w:bCs/>
              </w:rPr>
              <w:t xml:space="preserve">  - Pro</w:t>
            </w:r>
            <w:r>
              <w:rPr>
                <w:rFonts w:ascii="Arial" w:hAnsi="Arial" w:cs="Arial"/>
                <w:b/>
                <w:bCs/>
              </w:rPr>
              <w:t>je</w:t>
            </w:r>
            <w:r w:rsidRPr="0040150D">
              <w:rPr>
                <w:rFonts w:ascii="Arial" w:hAnsi="Arial" w:cs="Arial"/>
                <w:b/>
                <w:bCs/>
              </w:rPr>
              <w:t>to Valorização de Plantas A</w:t>
            </w:r>
            <w:r>
              <w:rPr>
                <w:rFonts w:ascii="Arial" w:hAnsi="Arial" w:cs="Arial"/>
                <w:b/>
                <w:bCs/>
              </w:rPr>
              <w:t>limentícias do Pantanal e Cerrad</w:t>
            </w:r>
            <w:r w:rsidRPr="0040150D">
              <w:rPr>
                <w:rFonts w:ascii="Arial" w:hAnsi="Arial" w:cs="Arial"/>
                <w:b/>
                <w:bCs/>
              </w:rPr>
              <w:t xml:space="preserve">o – 2016/2017. Profa. Ieda Maria </w:t>
            </w:r>
            <w:proofErr w:type="spellStart"/>
            <w:r w:rsidRPr="0040150D">
              <w:rPr>
                <w:rFonts w:ascii="Arial" w:hAnsi="Arial" w:cs="Arial"/>
                <w:b/>
                <w:bCs/>
              </w:rPr>
              <w:t>Bortolotto</w:t>
            </w:r>
            <w:proofErr w:type="spellEnd"/>
            <w:r w:rsidRPr="0040150D">
              <w:rPr>
                <w:rFonts w:ascii="Arial" w:hAnsi="Arial" w:cs="Arial"/>
                <w:b/>
                <w:bCs/>
              </w:rPr>
              <w:t xml:space="preserve"> - CCBS/UFMS</w:t>
            </w:r>
          </w:p>
        </w:tc>
      </w:tr>
    </w:tbl>
    <w:p w:rsidR="002630D0" w:rsidRPr="00410C99" w:rsidRDefault="002630D0" w:rsidP="007240E7">
      <w:pPr>
        <w:spacing w:after="20" w:line="25" w:lineRule="atLeast"/>
        <w:ind w:right="-1"/>
        <w:jc w:val="center"/>
        <w:rPr>
          <w:rFonts w:ascii="Arial" w:hAnsi="Arial" w:cs="Arial"/>
        </w:rPr>
      </w:pPr>
    </w:p>
    <w:p w:rsidR="002630D0" w:rsidRPr="00410C99" w:rsidRDefault="002630D0" w:rsidP="007240E7">
      <w:pPr>
        <w:pStyle w:val="Ttulo5"/>
        <w:numPr>
          <w:ilvl w:val="0"/>
          <w:numId w:val="34"/>
        </w:numPr>
        <w:shd w:val="clear" w:color="auto" w:fill="D9D9D9"/>
        <w:spacing w:before="0" w:after="20" w:line="25" w:lineRule="atLeast"/>
        <w:ind w:left="0" w:right="-1" w:firstLine="0"/>
        <w:rPr>
          <w:rFonts w:ascii="Arial" w:hAnsi="Arial" w:cs="Arial"/>
          <w:b/>
          <w:bCs/>
          <w:color w:val="auto"/>
          <w:sz w:val="20"/>
          <w:szCs w:val="20"/>
        </w:rPr>
      </w:pPr>
      <w:r w:rsidRPr="00410C99">
        <w:rPr>
          <w:rFonts w:ascii="Arial" w:hAnsi="Arial" w:cs="Arial"/>
          <w:b/>
          <w:bCs/>
          <w:color w:val="auto"/>
          <w:sz w:val="20"/>
          <w:szCs w:val="20"/>
        </w:rPr>
        <w:t>OBJETO</w:t>
      </w:r>
    </w:p>
    <w:p w:rsidR="00917777" w:rsidRDefault="006860A8" w:rsidP="007240E7">
      <w:pPr>
        <w:pStyle w:val="PargrafodaLista"/>
        <w:spacing w:after="20" w:line="25" w:lineRule="atLeast"/>
        <w:ind w:left="0" w:right="-1"/>
        <w:jc w:val="both"/>
        <w:rPr>
          <w:rFonts w:ascii="Arial" w:hAnsi="Arial" w:cs="Arial"/>
          <w:b/>
          <w:sz w:val="20"/>
          <w:szCs w:val="20"/>
        </w:rPr>
      </w:pPr>
      <w:r w:rsidRPr="006860A8">
        <w:rPr>
          <w:rFonts w:ascii="Arial" w:hAnsi="Arial" w:cs="Arial"/>
          <w:b/>
          <w:sz w:val="20"/>
          <w:szCs w:val="20"/>
        </w:rPr>
        <w:t>Aquisição de materiais de consumo químico e laboratorial para o Projeto Valorização de Plantas Alimentícias do Pantanal e Cerrado do CCBS/UFMS</w:t>
      </w:r>
      <w:r>
        <w:rPr>
          <w:rFonts w:ascii="Arial" w:hAnsi="Arial" w:cs="Arial"/>
          <w:b/>
          <w:sz w:val="20"/>
          <w:szCs w:val="20"/>
        </w:rPr>
        <w:t>.</w:t>
      </w:r>
    </w:p>
    <w:p w:rsidR="006860A8" w:rsidRPr="00917777" w:rsidRDefault="006860A8" w:rsidP="007240E7">
      <w:pPr>
        <w:pStyle w:val="PargrafodaLista"/>
        <w:spacing w:after="20" w:line="25" w:lineRule="atLeast"/>
        <w:ind w:left="0" w:right="-1"/>
        <w:jc w:val="both"/>
        <w:rPr>
          <w:rFonts w:ascii="Arial" w:hAnsi="Arial" w:cs="Arial"/>
          <w:b/>
          <w:sz w:val="20"/>
          <w:szCs w:val="20"/>
        </w:rPr>
      </w:pPr>
    </w:p>
    <w:tbl>
      <w:tblPr>
        <w:tblW w:w="9260" w:type="dxa"/>
        <w:jc w:val="center"/>
        <w:tblInd w:w="65" w:type="dxa"/>
        <w:tblCellMar>
          <w:left w:w="70" w:type="dxa"/>
          <w:right w:w="70" w:type="dxa"/>
        </w:tblCellMar>
        <w:tblLook w:val="0000" w:firstRow="0" w:lastRow="0" w:firstColumn="0" w:lastColumn="0" w:noHBand="0" w:noVBand="0"/>
      </w:tblPr>
      <w:tblGrid>
        <w:gridCol w:w="498"/>
        <w:gridCol w:w="781"/>
        <w:gridCol w:w="3133"/>
        <w:gridCol w:w="1633"/>
        <w:gridCol w:w="884"/>
        <w:gridCol w:w="562"/>
        <w:gridCol w:w="823"/>
        <w:gridCol w:w="946"/>
      </w:tblGrid>
      <w:tr w:rsidR="009E3FF2" w:rsidRPr="009E3FF2" w:rsidTr="00AC7C04">
        <w:trPr>
          <w:trHeight w:val="510"/>
          <w:jc w:val="center"/>
        </w:trPr>
        <w:tc>
          <w:tcPr>
            <w:tcW w:w="498" w:type="dxa"/>
            <w:tcBorders>
              <w:top w:val="single" w:sz="4" w:space="0" w:color="auto"/>
              <w:left w:val="single" w:sz="4" w:space="0" w:color="auto"/>
              <w:bottom w:val="single" w:sz="4" w:space="0" w:color="auto"/>
              <w:right w:val="single" w:sz="4" w:space="0" w:color="auto"/>
            </w:tcBorders>
            <w:shd w:val="clear" w:color="auto" w:fill="C0C0C0"/>
            <w:vAlign w:val="center"/>
          </w:tcPr>
          <w:p w:rsidR="009E3FF2" w:rsidRPr="009E3FF2" w:rsidRDefault="009E3FF2" w:rsidP="00AC7C04">
            <w:pPr>
              <w:jc w:val="center"/>
              <w:rPr>
                <w:rFonts w:ascii="Arial" w:hAnsi="Arial" w:cs="Arial"/>
                <w:b/>
                <w:bCs/>
                <w:sz w:val="16"/>
                <w:szCs w:val="16"/>
              </w:rPr>
            </w:pPr>
            <w:r w:rsidRPr="009E3FF2">
              <w:rPr>
                <w:rFonts w:ascii="Arial" w:hAnsi="Arial" w:cs="Arial"/>
                <w:b/>
                <w:bCs/>
                <w:sz w:val="16"/>
                <w:szCs w:val="16"/>
              </w:rPr>
              <w:t>Item</w:t>
            </w:r>
          </w:p>
        </w:tc>
        <w:tc>
          <w:tcPr>
            <w:tcW w:w="781" w:type="dxa"/>
            <w:tcBorders>
              <w:top w:val="single" w:sz="4" w:space="0" w:color="auto"/>
              <w:left w:val="nil"/>
              <w:bottom w:val="single" w:sz="4" w:space="0" w:color="auto"/>
              <w:right w:val="single" w:sz="4" w:space="0" w:color="auto"/>
            </w:tcBorders>
            <w:shd w:val="clear" w:color="auto" w:fill="C0C0C0"/>
            <w:vAlign w:val="center"/>
          </w:tcPr>
          <w:p w:rsidR="009E3FF2" w:rsidRPr="009E3FF2" w:rsidRDefault="009E3FF2" w:rsidP="00AC7C04">
            <w:pPr>
              <w:jc w:val="center"/>
              <w:rPr>
                <w:rFonts w:ascii="Arial" w:hAnsi="Arial" w:cs="Arial"/>
                <w:b/>
                <w:bCs/>
                <w:sz w:val="16"/>
                <w:szCs w:val="16"/>
              </w:rPr>
            </w:pPr>
            <w:r w:rsidRPr="009E3FF2">
              <w:rPr>
                <w:rFonts w:ascii="Arial" w:hAnsi="Arial" w:cs="Arial"/>
                <w:b/>
                <w:bCs/>
                <w:sz w:val="16"/>
                <w:szCs w:val="16"/>
              </w:rPr>
              <w:t>Código</w:t>
            </w:r>
          </w:p>
        </w:tc>
        <w:tc>
          <w:tcPr>
            <w:tcW w:w="3133" w:type="dxa"/>
            <w:tcBorders>
              <w:top w:val="single" w:sz="4" w:space="0" w:color="auto"/>
              <w:left w:val="nil"/>
              <w:bottom w:val="single" w:sz="4" w:space="0" w:color="auto"/>
              <w:right w:val="single" w:sz="4" w:space="0" w:color="auto"/>
            </w:tcBorders>
            <w:shd w:val="clear" w:color="auto" w:fill="C0C0C0"/>
            <w:vAlign w:val="center"/>
          </w:tcPr>
          <w:p w:rsidR="009E3FF2" w:rsidRPr="009E3FF2" w:rsidRDefault="009E3FF2" w:rsidP="00AC7C04">
            <w:pPr>
              <w:jc w:val="center"/>
              <w:rPr>
                <w:rFonts w:ascii="Arial" w:hAnsi="Arial" w:cs="Arial"/>
                <w:b/>
                <w:bCs/>
                <w:sz w:val="16"/>
                <w:szCs w:val="16"/>
              </w:rPr>
            </w:pPr>
            <w:r w:rsidRPr="009E3FF2">
              <w:rPr>
                <w:rFonts w:ascii="Arial" w:hAnsi="Arial" w:cs="Arial"/>
                <w:b/>
                <w:bCs/>
                <w:sz w:val="16"/>
                <w:szCs w:val="16"/>
              </w:rPr>
              <w:t>Descrição</w:t>
            </w:r>
          </w:p>
        </w:tc>
        <w:tc>
          <w:tcPr>
            <w:tcW w:w="1633" w:type="dxa"/>
            <w:tcBorders>
              <w:top w:val="single" w:sz="4" w:space="0" w:color="auto"/>
              <w:left w:val="nil"/>
              <w:bottom w:val="single" w:sz="4" w:space="0" w:color="auto"/>
              <w:right w:val="single" w:sz="4" w:space="0" w:color="auto"/>
            </w:tcBorders>
            <w:shd w:val="clear" w:color="auto" w:fill="C0C0C0"/>
            <w:vAlign w:val="center"/>
          </w:tcPr>
          <w:p w:rsidR="009E3FF2" w:rsidRPr="009E3FF2" w:rsidRDefault="009E3FF2" w:rsidP="00AC7C04">
            <w:pPr>
              <w:jc w:val="center"/>
              <w:rPr>
                <w:rFonts w:ascii="Arial" w:hAnsi="Arial" w:cs="Arial"/>
                <w:b/>
                <w:bCs/>
                <w:sz w:val="16"/>
                <w:szCs w:val="16"/>
              </w:rPr>
            </w:pPr>
            <w:r w:rsidRPr="009E3FF2">
              <w:rPr>
                <w:rFonts w:ascii="Arial" w:hAnsi="Arial" w:cs="Arial"/>
                <w:b/>
                <w:bCs/>
                <w:sz w:val="16"/>
                <w:szCs w:val="16"/>
              </w:rPr>
              <w:t>Complemento</w:t>
            </w:r>
          </w:p>
        </w:tc>
        <w:tc>
          <w:tcPr>
            <w:tcW w:w="884" w:type="dxa"/>
            <w:tcBorders>
              <w:top w:val="single" w:sz="4" w:space="0" w:color="auto"/>
              <w:left w:val="nil"/>
              <w:bottom w:val="single" w:sz="4" w:space="0" w:color="auto"/>
              <w:right w:val="single" w:sz="4" w:space="0" w:color="auto"/>
            </w:tcBorders>
            <w:shd w:val="clear" w:color="auto" w:fill="C0C0C0"/>
            <w:vAlign w:val="center"/>
          </w:tcPr>
          <w:p w:rsidR="009E3FF2" w:rsidRPr="009E3FF2" w:rsidRDefault="009E3FF2" w:rsidP="00AC7C04">
            <w:pPr>
              <w:rPr>
                <w:rFonts w:ascii="Arial" w:hAnsi="Arial" w:cs="Arial"/>
                <w:b/>
                <w:bCs/>
                <w:sz w:val="16"/>
                <w:szCs w:val="16"/>
              </w:rPr>
            </w:pPr>
            <w:r w:rsidRPr="009E3FF2">
              <w:rPr>
                <w:rFonts w:ascii="Arial" w:hAnsi="Arial" w:cs="Arial"/>
                <w:b/>
                <w:bCs/>
                <w:sz w:val="16"/>
                <w:szCs w:val="16"/>
              </w:rPr>
              <w:t>Unidade</w:t>
            </w:r>
          </w:p>
        </w:tc>
        <w:tc>
          <w:tcPr>
            <w:tcW w:w="562" w:type="dxa"/>
            <w:tcBorders>
              <w:top w:val="single" w:sz="4" w:space="0" w:color="auto"/>
              <w:left w:val="nil"/>
              <w:bottom w:val="single" w:sz="4" w:space="0" w:color="auto"/>
              <w:right w:val="single" w:sz="4" w:space="0" w:color="auto"/>
            </w:tcBorders>
            <w:shd w:val="clear" w:color="auto" w:fill="C0C0C0"/>
            <w:vAlign w:val="center"/>
          </w:tcPr>
          <w:p w:rsidR="009E3FF2" w:rsidRPr="009E3FF2" w:rsidRDefault="009E3FF2" w:rsidP="00AC7C04">
            <w:pPr>
              <w:jc w:val="center"/>
              <w:rPr>
                <w:rFonts w:ascii="Arial" w:hAnsi="Arial" w:cs="Arial"/>
                <w:b/>
                <w:bCs/>
                <w:sz w:val="16"/>
                <w:szCs w:val="16"/>
              </w:rPr>
            </w:pPr>
            <w:proofErr w:type="spellStart"/>
            <w:r w:rsidRPr="009E3FF2">
              <w:rPr>
                <w:rFonts w:ascii="Arial" w:hAnsi="Arial" w:cs="Arial"/>
                <w:b/>
                <w:bCs/>
                <w:sz w:val="16"/>
                <w:szCs w:val="16"/>
              </w:rPr>
              <w:t>Qtde</w:t>
            </w:r>
            <w:proofErr w:type="spellEnd"/>
          </w:p>
        </w:tc>
        <w:tc>
          <w:tcPr>
            <w:tcW w:w="823" w:type="dxa"/>
            <w:tcBorders>
              <w:top w:val="single" w:sz="4" w:space="0" w:color="auto"/>
              <w:left w:val="nil"/>
              <w:bottom w:val="single" w:sz="4" w:space="0" w:color="auto"/>
              <w:right w:val="single" w:sz="4" w:space="0" w:color="auto"/>
            </w:tcBorders>
            <w:shd w:val="clear" w:color="auto" w:fill="C0C0C0"/>
            <w:vAlign w:val="center"/>
          </w:tcPr>
          <w:p w:rsidR="009E3FF2" w:rsidRPr="009E3FF2" w:rsidRDefault="009E3FF2" w:rsidP="00AC7C04">
            <w:pPr>
              <w:jc w:val="center"/>
              <w:rPr>
                <w:rFonts w:ascii="Arial" w:hAnsi="Arial" w:cs="Arial"/>
                <w:b/>
                <w:bCs/>
                <w:sz w:val="16"/>
                <w:szCs w:val="16"/>
              </w:rPr>
            </w:pPr>
            <w:r w:rsidRPr="009E3FF2">
              <w:rPr>
                <w:rFonts w:ascii="Arial" w:hAnsi="Arial" w:cs="Arial"/>
                <w:b/>
                <w:bCs/>
                <w:sz w:val="16"/>
                <w:szCs w:val="16"/>
              </w:rPr>
              <w:t>Valor Unitário</w:t>
            </w:r>
          </w:p>
        </w:tc>
        <w:tc>
          <w:tcPr>
            <w:tcW w:w="946" w:type="dxa"/>
            <w:tcBorders>
              <w:top w:val="single" w:sz="4" w:space="0" w:color="auto"/>
              <w:left w:val="nil"/>
              <w:bottom w:val="single" w:sz="4" w:space="0" w:color="auto"/>
              <w:right w:val="single" w:sz="4" w:space="0" w:color="auto"/>
            </w:tcBorders>
            <w:shd w:val="clear" w:color="auto" w:fill="C0C0C0"/>
            <w:vAlign w:val="center"/>
          </w:tcPr>
          <w:p w:rsidR="009E3FF2" w:rsidRPr="009E3FF2" w:rsidRDefault="009E3FF2" w:rsidP="00AC7C04">
            <w:pPr>
              <w:jc w:val="center"/>
              <w:rPr>
                <w:rFonts w:ascii="Arial" w:hAnsi="Arial" w:cs="Arial"/>
                <w:b/>
                <w:bCs/>
                <w:sz w:val="16"/>
                <w:szCs w:val="16"/>
              </w:rPr>
            </w:pPr>
            <w:r w:rsidRPr="009E3FF2">
              <w:rPr>
                <w:rFonts w:ascii="Arial" w:hAnsi="Arial" w:cs="Arial"/>
                <w:b/>
                <w:bCs/>
                <w:sz w:val="16"/>
                <w:szCs w:val="16"/>
              </w:rPr>
              <w:t>Valor Total</w:t>
            </w:r>
          </w:p>
        </w:tc>
      </w:tr>
      <w:tr w:rsidR="009E3FF2" w:rsidRPr="009E3FF2" w:rsidTr="009E3FF2">
        <w:trPr>
          <w:trHeight w:val="1663"/>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347.336</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ÁCIDO CLORÍDRICO, ASPECTO FÍSICO LÍQUIDO LÍMPIDO, INCOLOR/AMARELADO, FUMEGANTE , PESO MOLECULAR 36,46 G/MOL, FÓRMULA QUÍMICA HCL, TEOR </w:t>
            </w:r>
            <w:proofErr w:type="spellStart"/>
            <w:r w:rsidRPr="009E3FF2">
              <w:rPr>
                <w:rFonts w:ascii="Arial" w:hAnsi="Arial" w:cs="Arial"/>
                <w:sz w:val="16"/>
                <w:szCs w:val="16"/>
              </w:rPr>
              <w:t>TEOR</w:t>
            </w:r>
            <w:proofErr w:type="spellEnd"/>
            <w:r w:rsidRPr="009E3FF2">
              <w:rPr>
                <w:rFonts w:ascii="Arial" w:hAnsi="Arial" w:cs="Arial"/>
                <w:sz w:val="16"/>
                <w:szCs w:val="16"/>
              </w:rPr>
              <w:t xml:space="preserve"> MÍNIMO DE 37%, GRAU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 CARACTERÍSTICA ADICIONAL REAGENTE P.A./</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L</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21,90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43,80</w:t>
            </w:r>
          </w:p>
        </w:tc>
      </w:tr>
      <w:tr w:rsidR="009E3FF2" w:rsidRPr="009E3FF2" w:rsidTr="009E3FF2">
        <w:trPr>
          <w:trHeight w:val="1829"/>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348.909</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ÁCIDO ETILENODIAMINOTETRACÉTICO (EDTA), ASPECTO FÍSICO PÓ BRANCO CRISTALINO, PESO MOLECULAR 372,24 G/MOL, FÓRMULA QUÍMICA C10H14N2O8NA2.2H2O (SAL DISSÓDICO DIHIDRATADO), GRAU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 CARACTERÍSTICA ADICIONAL</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L</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42,00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126,00</w:t>
            </w:r>
          </w:p>
        </w:tc>
      </w:tr>
      <w:tr w:rsidR="009E3FF2" w:rsidRPr="009E3FF2" w:rsidTr="009E3FF2">
        <w:trPr>
          <w:trHeight w:val="1557"/>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347.290</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ÁCIDO SULFÚRICO, ASPECTO FÍSICO LÍQUIDO INCOLOR, FUMEGANTE, VISCOSO, CRISTALINO, FÓRMULA QUÍMICA H2SO4, MASSA MOLECULAR 98,09 G/MOL, GRAU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99,99%, CARACTERÍSTICA ADICIONAL REAGENTE P.A., NÚMERO DE</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P.A.</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L</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35,00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105,00</w:t>
            </w:r>
          </w:p>
        </w:tc>
      </w:tr>
      <w:tr w:rsidR="009E3FF2" w:rsidRPr="009E3FF2" w:rsidTr="009E3FF2">
        <w:trPr>
          <w:trHeight w:val="1518"/>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4</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346.633</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ÁLCOOL ETÍLICO, ASPECTO FÍSICO LÍQUIDO LÍMPIDO, INCOLOR, VOLÁTIL, TEOR ALCOÓLICO MÍNIMO DE 99,5 GL, FÓRMULA QUÍMICA C2H5OH, PESO MOLECULAR 46,07 G/ MOL, GRAU DE PUREZA MÍNIMO DE 99,7% P/P INPM, CARACTERÍSTICA ADICIONAL ANIDRO,</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Teor Alcoólico Mínimo 99,5GL</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L</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90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11,10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999,00</w:t>
            </w:r>
          </w:p>
        </w:tc>
      </w:tr>
      <w:tr w:rsidR="009E3FF2" w:rsidRPr="009E3FF2" w:rsidTr="009E3FF2">
        <w:trPr>
          <w:trHeight w:val="1518"/>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lastRenderedPageBreak/>
              <w:t>5</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348.265</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ÁLCOOL METÍLICO, ASPECTO FÍSICO LÍQUIDO LÍMPIDO, INCOLOR, ODOR CARACTERÍSTICO, FÓRMULA QUÍMICA CH3OH, PESO MOLECULAR 32,04, GRAU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99,8%, CARACTERÍSTICA ADICIONAL REAGENTE P.A., NÚMERO DE REFERÊNCIA QUÍMICA</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L</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14,98</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44,94</w:t>
            </w:r>
          </w:p>
        </w:tc>
      </w:tr>
      <w:tr w:rsidR="009E3FF2" w:rsidRPr="009E3FF2" w:rsidTr="009E3FF2">
        <w:trPr>
          <w:trHeight w:val="1539"/>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347.884</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CARBONATO DE CÁLCIO, ASPECTO FÍSICO PRECIPITADO,PÓ BRANCO, FINO, INODORO, HIGROSCÓPIC O, PESO MOLECULAR 100,09, FÓRMULA QUÍMICA CACO3, GRAU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 CARACTERISTICA ADICIONAL REAGENTE P.A./ ACS, NÚMERO DE</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cotar em gramas. Fornecer em frasco de 250 gramas</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250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0,03</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7,50</w:t>
            </w:r>
          </w:p>
        </w:tc>
      </w:tr>
      <w:tr w:rsidR="009E3FF2" w:rsidRPr="009E3FF2" w:rsidTr="009E3FF2">
        <w:trPr>
          <w:trHeight w:val="1562"/>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7</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347.959</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CARBONATO DE SÓDIO, ASPECTO FÍSICO PÓ OU CRISTAIS BRANCOS, HIGROSCÓPICOS, INODOROS, FÓRMULA QUÍMICA NA2CO3 ANIDRO, PESO MOLECULAR 105,99, GRAU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99,5%, CARACTERÍSTICA ADICIONAL REAGENTE P.A./ ACS, NÚMERO DE</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cotar em gramas. Fornecer em frasco de 500 gramas</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500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0,03</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15,00</w:t>
            </w:r>
          </w:p>
        </w:tc>
      </w:tr>
      <w:tr w:rsidR="009E3FF2" w:rsidRPr="009E3FF2" w:rsidTr="009E3FF2">
        <w:trPr>
          <w:trHeight w:val="1542"/>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8</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352.801</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CLORETO DE AMÔNIO, ASPECTO FÍSICO PÓ BRANCO, CRISTALINO, INODORO, PESO MOLECULAR 53,49 G/MOL, FÓRMULA QUÍMICA NH4CL, TEOR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99,5%, CARACTERÍSTICA ADICIONAL REAGENTE P.A., NÚMERO DE REFERÊNCIA QUÍMICA</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cotar em gramas. Fornecer em frasco de 500 gramas.</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1500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0,02</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30,00</w:t>
            </w:r>
          </w:p>
        </w:tc>
      </w:tr>
      <w:tr w:rsidR="009E3FF2" w:rsidRPr="009E3FF2" w:rsidTr="009E3FF2">
        <w:trPr>
          <w:trHeight w:val="1847"/>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9</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348.805</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CLOROFÓRMIO, ASPECTO FÍSICO LÍQUIDO CLARO, INCOLOR, ODOR FORTE CARACTERÍSTICO, PESO MOLECULAR 119,38, FÓRMULA QUÍMICA CHCL3, GRAU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99,8%, CARACTERÍSTICA ADICIONAL REAGENTE P.A., NÚMERO DE REFERÊNCIA QUÍMICA</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L</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22,50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67,50</w:t>
            </w:r>
          </w:p>
        </w:tc>
      </w:tr>
      <w:tr w:rsidR="009E3FF2" w:rsidRPr="009E3FF2" w:rsidTr="009E3FF2">
        <w:trPr>
          <w:trHeight w:val="1817"/>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226.698</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DETERGENTE, COMPOSIÇÃO TESOATIVOS ANIÔNICOS, COADJUVANTE, PRESERVANTES,, COMPONENTE ATIVO LINEAR ALQUIBENZENO SULFONATO DE SÓDIO, APLICAÇÃO REMOÇÃO DE GORDURAS DE LOUÇAS, TALHERES E PANELAS, AROMA NEUTRO, CARACTERÍSTICAS</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contém </w:t>
            </w:r>
            <w:proofErr w:type="spellStart"/>
            <w:r w:rsidRPr="009E3FF2">
              <w:rPr>
                <w:rFonts w:ascii="Arial" w:hAnsi="Arial" w:cs="Arial"/>
                <w:sz w:val="16"/>
                <w:szCs w:val="16"/>
              </w:rPr>
              <w:t>tensoativo</w:t>
            </w:r>
            <w:proofErr w:type="spellEnd"/>
            <w:r w:rsidRPr="009E3FF2">
              <w:rPr>
                <w:rFonts w:ascii="Arial" w:hAnsi="Arial" w:cs="Arial"/>
                <w:sz w:val="16"/>
                <w:szCs w:val="16"/>
              </w:rPr>
              <w:t xml:space="preserve"> biodegradável, DETERGENTE LÍQUIDO CONCENTRADO.</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BOM 5.00 L</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76,95</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76,95</w:t>
            </w:r>
          </w:p>
        </w:tc>
      </w:tr>
      <w:tr w:rsidR="009E3FF2" w:rsidRPr="009E3FF2" w:rsidTr="009E3FF2">
        <w:trPr>
          <w:trHeight w:val="1660"/>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11</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352.740</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ÉTER DE PETRÓLEO, ASPECTO FÍSICO LÍQUIDO INCOLOR, LÍMPIDO, COM ODOR DE GASOLINA, FÓRMULA QUÍMICA MISTURA DE HIDROCARBONETOS DERIVADOS DO PETRÓLEO, FAIXA DE DESTILAÇÃO DESTILADOS ENTRE 30  E 60 C, TEOR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L</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40,89</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408,90</w:t>
            </w:r>
          </w:p>
        </w:tc>
      </w:tr>
      <w:tr w:rsidR="009E3FF2" w:rsidRPr="009E3FF2" w:rsidTr="009E3FF2">
        <w:trPr>
          <w:trHeight w:val="1660"/>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12</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380.603</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FERROCIANETO DE POTÁSSIO, ASPECTO FÍSICO CRISTAL AMARELO, FÓRMULA QUÍMICA K4FE(CN)6.3H20 (TRIHIDRATADO), PESO MOLECULAR 422,39 G/MOL, TEOR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 CARACTERÍSTICA ADICIONAL REAGENTE P.A. ACS, NÚMERO DE</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FORNECER EM FRASCO DE 50 GRAMAS</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500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0,09</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45,00</w:t>
            </w:r>
          </w:p>
        </w:tc>
      </w:tr>
      <w:tr w:rsidR="009E3FF2" w:rsidRPr="009E3FF2" w:rsidTr="009E3FF2">
        <w:trPr>
          <w:trHeight w:val="1376"/>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lastRenderedPageBreak/>
              <w:t>13</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354.576</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HEXANO, ASPECTO FÍSICO LÍQUIDO TRANSPARENTE, PESO MOLECULAR 86,18 G/MOL, COMPOSIÇÃO QUÍMICA C6H14 (MISTURA DE ISÔMEROS), TEOR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98,5%, CARACTERÍSTICA ADICIONAL REAGENTE ACS</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L</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19,70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59,10</w:t>
            </w:r>
          </w:p>
        </w:tc>
      </w:tr>
      <w:tr w:rsidR="009E3FF2" w:rsidRPr="009E3FF2" w:rsidTr="009E3FF2">
        <w:trPr>
          <w:trHeight w:val="1551"/>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14</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347.797</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HIDRÓXIDO DE POTÁSSIO, ASPECTO FÍSICO ESCAMA OU LENTILHA BRANCA, INODORA, HIGROSCÓPICA, PESO MOLECULAR 56,11 G/MOL, FÓRMULA QUÍMICA KOH, GRAU DE PUREZA TEOR MÍNIMO DE 85%, CARACTERÍSTICA ADICIONAL REAGENTE P.A., NÚMERO DE</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FORNECER EM FRASCO DE 500 GRAMAS</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1500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0,05</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75,00</w:t>
            </w:r>
          </w:p>
        </w:tc>
      </w:tr>
      <w:tr w:rsidR="009E3FF2" w:rsidRPr="009E3FF2" w:rsidTr="009E3FF2">
        <w:trPr>
          <w:trHeight w:val="1559"/>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15</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381.990</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HIDRÓXIDO DE SÓDIO, ASPECTO FÍSICO EM LENTILHAS OU MICRO PÉROLAS ESBRANQUIÇADAS, PESO MOLECULAR 40 G/MOL, FÓRMULA QUÍMICA NAOH, GRAU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99,995%, NÚMERO DE REFERÊNCIA QUÍMICA CAS 1310-73-2</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HIDRÓXIDO DE SÓDIO - Frasco com 1000g</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1000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0,02</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20,00</w:t>
            </w:r>
          </w:p>
        </w:tc>
      </w:tr>
      <w:tr w:rsidR="009E3FF2" w:rsidRPr="009E3FF2" w:rsidTr="009E3FF2">
        <w:trPr>
          <w:trHeight w:val="547"/>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16</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412.644</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INDICADOR DE PH, TIPO TIRA DE PAPEL, ESCALA 0 A 14</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UN</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100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0,22</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22,00</w:t>
            </w:r>
          </w:p>
        </w:tc>
      </w:tr>
      <w:tr w:rsidR="009E3FF2" w:rsidRPr="009E3FF2" w:rsidTr="009E3FF2">
        <w:trPr>
          <w:trHeight w:val="1689"/>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17</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392.740</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JALECO, MATERIAL 100% POLIPROPILENO, TIPO DESCARTÁVEL, TIPO MANGA </w:t>
            </w:r>
            <w:proofErr w:type="spellStart"/>
            <w:r w:rsidRPr="009E3FF2">
              <w:rPr>
                <w:rFonts w:ascii="Arial" w:hAnsi="Arial" w:cs="Arial"/>
                <w:sz w:val="16"/>
                <w:szCs w:val="16"/>
              </w:rPr>
              <w:t>MANGA</w:t>
            </w:r>
            <w:proofErr w:type="spellEnd"/>
            <w:r w:rsidRPr="009E3FF2">
              <w:rPr>
                <w:rFonts w:ascii="Arial" w:hAnsi="Arial" w:cs="Arial"/>
                <w:sz w:val="16"/>
                <w:szCs w:val="16"/>
              </w:rPr>
              <w:t xml:space="preserve"> LONGA E PUNHO COM ELÁSTICO, TAMANHO M, CARACTERÍSTICAS ADICIONAIS FECHAMENTO EM TRANSPASSE LATERAL/TRIPLA AMARRAÇÃO, TIPO TECIDO ATÓXICO/POROSO/SEM LATÉX/</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UN</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50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17,85</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892,50</w:t>
            </w:r>
          </w:p>
        </w:tc>
      </w:tr>
      <w:tr w:rsidR="009E3FF2" w:rsidRPr="009E3FF2" w:rsidTr="009E3FF2">
        <w:trPr>
          <w:trHeight w:val="1699"/>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18</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279.581</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MÁSCARA CIRÚRGICA, TIPO NÃO TECIDO,3 CAMADAS,PREGAS HORIZONTAIS,ATÓXICA, TIPO FIXAÇÃO 4 TIRAS LATERAIS P/ FIXAÇÃO, CARACTERÍSTICAS ADICIONAIS CLIP NASAL EMBUTIDO,HIPOALERGÊNICA, COR BRANCA, TIPO USO DESCARTÁVEL</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com eficiência de filtragem bacteriana superior a 95% atóxica hipoalérgica 100% polipropileno não estéril, não inflamável, sem látex, isenta de fibra de vidro.</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UN</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100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0,14</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14,00</w:t>
            </w:r>
          </w:p>
        </w:tc>
      </w:tr>
      <w:tr w:rsidR="009E3FF2" w:rsidRPr="009E3FF2" w:rsidTr="009E3FF2">
        <w:trPr>
          <w:trHeight w:val="830"/>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19</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326.289</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MEIO DE CULTURA, TIPO ÁGAR BAIRD PARKER, APRESENTAÇÃO PÓ</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FR 500.00 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351,00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4.563,00</w:t>
            </w:r>
          </w:p>
        </w:tc>
      </w:tr>
      <w:tr w:rsidR="009E3FF2" w:rsidRPr="009E3FF2" w:rsidTr="009E3FF2">
        <w:trPr>
          <w:trHeight w:val="701"/>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20</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326.351</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MEIO DE CULTURA, TIPO ÁGAR EMB LEVINE (EOSINA AZUL DE METILENO), APRESENTAÇÃO PÓ</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FR 500.00 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256,00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3.328,00</w:t>
            </w:r>
          </w:p>
        </w:tc>
      </w:tr>
      <w:tr w:rsidR="009E3FF2" w:rsidRPr="009E3FF2" w:rsidTr="00AC7C04">
        <w:trPr>
          <w:trHeight w:val="765"/>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21</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326.276</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MEIO DE CULTURA, TIPO ÁGAR HECTOEN, APRESENTAÇÃO PÓ</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ÁGAR HEKTOEN</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FR 500.00 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350,00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1.050,00</w:t>
            </w:r>
          </w:p>
        </w:tc>
      </w:tr>
      <w:tr w:rsidR="009E3FF2" w:rsidRPr="009E3FF2" w:rsidTr="009E3FF2">
        <w:trPr>
          <w:trHeight w:val="778"/>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22</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326.281</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MEIO DE CULTURA, TIPO ÁGAR INFUSO DE CÉREBRO E CORAÇÃO (BHI), APRESENTAÇÃO PÓ</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FR 500.00 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316,00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948,00</w:t>
            </w:r>
          </w:p>
        </w:tc>
      </w:tr>
      <w:tr w:rsidR="009E3FF2" w:rsidRPr="009E3FF2" w:rsidTr="00AC7C04">
        <w:trPr>
          <w:trHeight w:val="765"/>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23</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377.320</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MEIO DE CULTURA., TIPO ÁGAR TCBS, ASPECTO FÍSICO PÓ</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FR 500.00 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620,00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1.860,00</w:t>
            </w:r>
          </w:p>
        </w:tc>
      </w:tr>
      <w:tr w:rsidR="009E3FF2" w:rsidRPr="009E3FF2" w:rsidTr="009E3FF2">
        <w:trPr>
          <w:trHeight w:val="631"/>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24</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326.304</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MEIO DE CULTURA, TIPO ÁGAR XLD, APRESENTAÇÃO PÓ</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FR 500.00 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327,00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981,00</w:t>
            </w:r>
          </w:p>
        </w:tc>
      </w:tr>
      <w:tr w:rsidR="009E3FF2" w:rsidRPr="009E3FF2" w:rsidTr="00AC7C04">
        <w:trPr>
          <w:trHeight w:val="765"/>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lastRenderedPageBreak/>
              <w:t>25</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326.882</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MEIO DE CULTURA, TIPO CALDO BHI, APRESENTAÇÃO PÓ</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FR 500.00 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130,00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390,00</w:t>
            </w:r>
          </w:p>
        </w:tc>
      </w:tr>
      <w:tr w:rsidR="009E3FF2" w:rsidRPr="009E3FF2" w:rsidTr="009E3FF2">
        <w:trPr>
          <w:trHeight w:val="892"/>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26</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326.366</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MEIO DE CULTURA, TIPO CALDO RAPPAPORT-VASSILIADIS, APRESENTAÇÃO PÓ</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FR 500.00 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300,00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900,00</w:t>
            </w:r>
          </w:p>
        </w:tc>
      </w:tr>
      <w:tr w:rsidR="009E3FF2" w:rsidRPr="009E3FF2" w:rsidTr="009E3FF2">
        <w:trPr>
          <w:trHeight w:val="846"/>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27</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326.309</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MEIO DE CULTURA, TIPO CALDO TETRATIONATO, APRESENTAÇÃO PÓ</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FR 500.00 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263,00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789,00</w:t>
            </w:r>
          </w:p>
        </w:tc>
      </w:tr>
      <w:tr w:rsidR="009E3FF2" w:rsidRPr="009E3FF2" w:rsidTr="009E3FF2">
        <w:trPr>
          <w:trHeight w:val="946"/>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28</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375.658</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MEIO DE CULTURA., TIPO CALDO TRIPTICASEÍNA DE SOJA, ASPECTO FÍSICO PÓ</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ÁGAR TSB (TRYPTIC SOY)</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FR 500.00 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188,00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188,00</w:t>
            </w:r>
          </w:p>
        </w:tc>
      </w:tr>
      <w:tr w:rsidR="009E3FF2" w:rsidRPr="009E3FF2" w:rsidTr="009E3FF2">
        <w:trPr>
          <w:trHeight w:val="730"/>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29</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408.318</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PAPEL DE FILTRO, TIPO QUALITATIVO, DIÂMETRO CERCA DE 150 MM</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CX 100.00 UN</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6,50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19,50</w:t>
            </w:r>
          </w:p>
        </w:tc>
      </w:tr>
      <w:tr w:rsidR="009E3FF2" w:rsidRPr="009E3FF2" w:rsidTr="009E3FF2">
        <w:trPr>
          <w:trHeight w:val="1252"/>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30</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436.861</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POTE VIDRO, FINALIDADE LABORATÓRIO, FORMATO CILÍNDRICO, DIÂMETRO 10 CM, CAPACIDADE 1.000 ML, CARACTERÍSTICAS ADICIONAIS COM TAMPA ROSQUEÁVEL EM PLÁSTICO</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UN</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50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9,00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450,00</w:t>
            </w:r>
          </w:p>
        </w:tc>
      </w:tr>
      <w:tr w:rsidR="009E3FF2" w:rsidRPr="009E3FF2" w:rsidTr="009E3FF2">
        <w:trPr>
          <w:trHeight w:val="1270"/>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31</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436.849</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POTE VIDRO, FINALIDADE LABORATÓRIO, FORMATO CILÍNDRICO, DIÂMETRO 10 CM, CAPACIDADE 500 ML, CARACTERÍSTICAS ADICIONAIS COM TAMPA ROSQUEÁVEL EM PLÁSTICO</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UN</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50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6,50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325,00</w:t>
            </w:r>
          </w:p>
        </w:tc>
      </w:tr>
      <w:tr w:rsidR="009E3FF2" w:rsidRPr="009E3FF2" w:rsidTr="009E3FF2">
        <w:trPr>
          <w:trHeight w:val="1557"/>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32</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366.492</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SULFATO DE COBRE II, COMPOSIÇÃO QUÍMICA CUSO4.5H2O, ASPECTO FÍSICO FINO CRISTAL AZUL, PESO DA MOLÉCULA 249,68, GRAU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 CARACTERÍSTICA ADICIONAL REAGENTE P.A. ACS ISO, NÚMERO DE REFERÊNCIA QUÍMICA</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2000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0,05</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94,00</w:t>
            </w:r>
          </w:p>
        </w:tc>
      </w:tr>
      <w:tr w:rsidR="009E3FF2" w:rsidRPr="009E3FF2" w:rsidTr="009E3FF2">
        <w:trPr>
          <w:trHeight w:val="1679"/>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33</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352.391</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SULFATO DE POLIMIXINA B, ASPECTO FÍSICO PÓ BRANCO OU QUASE BRANCO, PESO MOLECULAR 1385,61 G/MOL, FÓRMULA MOLECULAR C55H96N16O13.2H2SO4, TEOR DE PUREZA MISTURA DE POLIMIXINA B1 E B2, MÍNIMO 99% PUREZA, CARACTERÍSTICA ADICIONAL</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1500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0,82</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1.230,00</w:t>
            </w:r>
          </w:p>
        </w:tc>
      </w:tr>
      <w:tr w:rsidR="009E3FF2" w:rsidRPr="009E3FF2" w:rsidTr="009E3FF2">
        <w:trPr>
          <w:trHeight w:val="1802"/>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34</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400.859</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SULFATO DE ZINCO, ASPECTO FÍSICO PÓ OU CRISTAL, INCOLOR OU BRANCO, FÓRMULA QUÍMICA ZNSO4.7H2O, MASSA MOLECULAR 287,60 G/MOL, GRAU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99,5%, CARACTERÍSTICA ADICIONAL REAGENTE P.A. ACS ISO, NÚMERO DE REFERÊNCIA</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KG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35,50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35,50</w:t>
            </w:r>
          </w:p>
        </w:tc>
      </w:tr>
      <w:tr w:rsidR="009E3FF2" w:rsidRPr="009E3FF2" w:rsidTr="009E3FF2">
        <w:trPr>
          <w:trHeight w:val="1802"/>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lastRenderedPageBreak/>
              <w:t>35</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348.685</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xml:space="preserve">TARTARATO DE SÓDIO E POTÁSSIO, PESO MOLECULAR 282,22 G/MOL, ASPECTO FÍSICO PÓ BRANCO OU CRISTAL INCOLOR, INODORO, FÓRMULA QUÍMICA NAKC4H4O6.4H2O, GRAU DE PUREZA </w:t>
            </w:r>
            <w:proofErr w:type="spellStart"/>
            <w:r w:rsidRPr="009E3FF2">
              <w:rPr>
                <w:rFonts w:ascii="Arial" w:hAnsi="Arial" w:cs="Arial"/>
                <w:sz w:val="16"/>
                <w:szCs w:val="16"/>
              </w:rPr>
              <w:t>PUREZA</w:t>
            </w:r>
            <w:proofErr w:type="spellEnd"/>
            <w:r w:rsidRPr="009E3FF2">
              <w:rPr>
                <w:rFonts w:ascii="Arial" w:hAnsi="Arial" w:cs="Arial"/>
                <w:sz w:val="16"/>
                <w:szCs w:val="16"/>
              </w:rPr>
              <w:t xml:space="preserve"> MÍNIMA DE 99%, CARACTERÍSTICA ADICIONAL REAGENTE P.A, NÚMERO DE</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G</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2000</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0,07</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140,00</w:t>
            </w:r>
          </w:p>
        </w:tc>
      </w:tr>
      <w:tr w:rsidR="009E3FF2" w:rsidRPr="009E3FF2" w:rsidTr="009E3FF2">
        <w:trPr>
          <w:trHeight w:val="1840"/>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36</w:t>
            </w:r>
          </w:p>
        </w:tc>
        <w:tc>
          <w:tcPr>
            <w:tcW w:w="781"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428.615</w:t>
            </w:r>
          </w:p>
        </w:tc>
        <w:tc>
          <w:tcPr>
            <w:tcW w:w="31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TOUCA DESCARTÁVEL USO HOSPITALAR, MATERIAL* NÃO TECIDO 100% POLIPROPILENO, MODELO COM ELÁSTICO EM TODA VOLTA, COR* COM COR, GRAMATURA* CERCA DE 20 G/M2, TAMANHO* ÚNICO, TIPO USO* DESCARTÁVEL, CARACTERÍSTICA ADICIONAL 01</w:t>
            </w:r>
          </w:p>
        </w:tc>
        <w:tc>
          <w:tcPr>
            <w:tcW w:w="1633" w:type="dxa"/>
            <w:tcBorders>
              <w:top w:val="nil"/>
              <w:left w:val="nil"/>
              <w:bottom w:val="single" w:sz="4" w:space="0" w:color="auto"/>
              <w:right w:val="single" w:sz="4" w:space="0" w:color="auto"/>
            </w:tcBorders>
            <w:shd w:val="clear" w:color="auto" w:fill="auto"/>
          </w:tcPr>
          <w:p w:rsidR="009E3FF2" w:rsidRPr="009E3FF2" w:rsidRDefault="009E3FF2" w:rsidP="00AC7C04">
            <w:pPr>
              <w:rPr>
                <w:rFonts w:ascii="Arial" w:hAnsi="Arial" w:cs="Arial"/>
                <w:sz w:val="16"/>
                <w:szCs w:val="16"/>
              </w:rPr>
            </w:pPr>
            <w:r w:rsidRPr="009E3FF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EMB 100.00 UN</w:t>
            </w:r>
          </w:p>
        </w:tc>
        <w:tc>
          <w:tcPr>
            <w:tcW w:w="562"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center"/>
              <w:rPr>
                <w:rFonts w:ascii="Arial" w:hAnsi="Arial" w:cs="Arial"/>
                <w:sz w:val="16"/>
                <w:szCs w:val="16"/>
              </w:rPr>
            </w:pPr>
            <w:r w:rsidRPr="009E3FF2">
              <w:rPr>
                <w:rFonts w:ascii="Arial" w:hAnsi="Arial" w:cs="Arial"/>
                <w:sz w:val="16"/>
                <w:szCs w:val="16"/>
              </w:rPr>
              <w:t>1</w:t>
            </w:r>
          </w:p>
        </w:tc>
        <w:tc>
          <w:tcPr>
            <w:tcW w:w="823"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8,00</w:t>
            </w:r>
          </w:p>
        </w:tc>
        <w:tc>
          <w:tcPr>
            <w:tcW w:w="946" w:type="dxa"/>
            <w:tcBorders>
              <w:top w:val="nil"/>
              <w:left w:val="nil"/>
              <w:bottom w:val="single" w:sz="4" w:space="0" w:color="auto"/>
              <w:right w:val="single" w:sz="4" w:space="0" w:color="auto"/>
            </w:tcBorders>
            <w:shd w:val="clear" w:color="auto" w:fill="auto"/>
            <w:vAlign w:val="center"/>
          </w:tcPr>
          <w:p w:rsidR="009E3FF2" w:rsidRPr="009E3FF2" w:rsidRDefault="009E3FF2" w:rsidP="00AC7C04">
            <w:pPr>
              <w:jc w:val="right"/>
              <w:rPr>
                <w:rFonts w:ascii="Arial" w:hAnsi="Arial" w:cs="Arial"/>
                <w:sz w:val="16"/>
                <w:szCs w:val="16"/>
              </w:rPr>
            </w:pPr>
            <w:r w:rsidRPr="009E3FF2">
              <w:rPr>
                <w:rFonts w:ascii="Arial" w:hAnsi="Arial" w:cs="Arial"/>
                <w:sz w:val="16"/>
                <w:szCs w:val="16"/>
              </w:rPr>
              <w:t>8,00</w:t>
            </w:r>
          </w:p>
        </w:tc>
      </w:tr>
      <w:tr w:rsidR="009E3FF2" w:rsidRPr="009E3FF2" w:rsidTr="009E3FF2">
        <w:trPr>
          <w:trHeight w:val="255"/>
          <w:jc w:val="center"/>
        </w:trPr>
        <w:tc>
          <w:tcPr>
            <w:tcW w:w="831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9E3FF2" w:rsidRPr="009E3FF2" w:rsidRDefault="009E3FF2" w:rsidP="00AC7C04">
            <w:pPr>
              <w:jc w:val="center"/>
              <w:rPr>
                <w:rFonts w:ascii="Arial" w:hAnsi="Arial" w:cs="Arial"/>
                <w:b/>
                <w:bCs/>
                <w:sz w:val="16"/>
                <w:szCs w:val="16"/>
              </w:rPr>
            </w:pPr>
            <w:r w:rsidRPr="009E3FF2">
              <w:rPr>
                <w:rFonts w:ascii="Arial" w:hAnsi="Arial" w:cs="Arial"/>
                <w:b/>
                <w:bCs/>
                <w:sz w:val="16"/>
                <w:szCs w:val="16"/>
              </w:rPr>
              <w:t>TOTAL</w:t>
            </w:r>
          </w:p>
        </w:tc>
        <w:tc>
          <w:tcPr>
            <w:tcW w:w="946" w:type="dxa"/>
            <w:tcBorders>
              <w:top w:val="nil"/>
              <w:left w:val="nil"/>
              <w:bottom w:val="single" w:sz="4" w:space="0" w:color="auto"/>
              <w:right w:val="single" w:sz="4" w:space="0" w:color="auto"/>
            </w:tcBorders>
            <w:shd w:val="clear" w:color="auto" w:fill="BFBFBF" w:themeFill="background1" w:themeFillShade="BF"/>
            <w:noWrap/>
            <w:vAlign w:val="bottom"/>
          </w:tcPr>
          <w:p w:rsidR="009E3FF2" w:rsidRPr="009E3FF2" w:rsidRDefault="009E3FF2" w:rsidP="00AC7C04">
            <w:pPr>
              <w:jc w:val="right"/>
              <w:rPr>
                <w:rFonts w:ascii="Arial" w:hAnsi="Arial" w:cs="Arial"/>
                <w:b/>
                <w:bCs/>
                <w:sz w:val="16"/>
                <w:szCs w:val="16"/>
              </w:rPr>
            </w:pPr>
            <w:r w:rsidRPr="009E3FF2">
              <w:rPr>
                <w:rFonts w:ascii="Arial" w:hAnsi="Arial" w:cs="Arial"/>
                <w:b/>
                <w:bCs/>
                <w:sz w:val="16"/>
                <w:szCs w:val="16"/>
              </w:rPr>
              <w:t>20.351,19</w:t>
            </w:r>
          </w:p>
        </w:tc>
      </w:tr>
    </w:tbl>
    <w:p w:rsidR="00D81495" w:rsidRPr="00410C99" w:rsidRDefault="00D81495" w:rsidP="007240E7">
      <w:pPr>
        <w:pStyle w:val="PargrafodaLista"/>
        <w:spacing w:after="20" w:line="25" w:lineRule="atLeast"/>
        <w:ind w:left="0" w:right="-1"/>
        <w:jc w:val="both"/>
        <w:rPr>
          <w:rFonts w:ascii="Arial" w:hAnsi="Arial" w:cs="Arial"/>
          <w:sz w:val="20"/>
          <w:szCs w:val="20"/>
        </w:rPr>
      </w:pPr>
    </w:p>
    <w:p w:rsidR="00DC60C7" w:rsidRDefault="003010EE" w:rsidP="003010EE">
      <w:pPr>
        <w:shd w:val="clear" w:color="auto" w:fill="FFFF00"/>
        <w:spacing w:line="360" w:lineRule="auto"/>
        <w:ind w:right="-1"/>
        <w:jc w:val="both"/>
        <w:rPr>
          <w:rFonts w:ascii="Arial" w:hAnsi="Arial" w:cs="Arial"/>
          <w:b/>
          <w:bCs/>
          <w:sz w:val="22"/>
          <w:szCs w:val="22"/>
        </w:rPr>
      </w:pPr>
      <w:r w:rsidRPr="003010EE">
        <w:rPr>
          <w:rFonts w:ascii="Arial" w:hAnsi="Arial" w:cs="Arial"/>
          <w:b/>
          <w:bCs/>
          <w:sz w:val="22"/>
          <w:szCs w:val="22"/>
        </w:rPr>
        <w:t xml:space="preserve">  * IMPORTANTE: Em caso de divergência com a Descrição, prevalecerá o descrito no Complemento.</w:t>
      </w:r>
    </w:p>
    <w:p w:rsidR="00B44574" w:rsidRPr="00B44574" w:rsidRDefault="002D2DDB" w:rsidP="00B44574">
      <w:pPr>
        <w:shd w:val="clear" w:color="auto" w:fill="FFFFFF" w:themeFill="background1"/>
        <w:spacing w:line="360" w:lineRule="auto"/>
        <w:ind w:right="-1"/>
        <w:jc w:val="both"/>
        <w:rPr>
          <w:rFonts w:ascii="Arial" w:hAnsi="Arial" w:cs="Arial"/>
          <w:b/>
          <w:bCs/>
        </w:rPr>
      </w:pPr>
      <w:r w:rsidRPr="00B44574">
        <w:rPr>
          <w:rFonts w:ascii="Arial" w:hAnsi="Arial" w:cs="Arial"/>
          <w:b/>
          <w:bCs/>
        </w:rPr>
        <w:t xml:space="preserve">Valor total: </w:t>
      </w:r>
      <w:r w:rsidR="00B44574" w:rsidRPr="00B44574">
        <w:rPr>
          <w:rFonts w:ascii="Arial" w:hAnsi="Arial" w:cs="Arial"/>
          <w:b/>
          <w:bCs/>
        </w:rPr>
        <w:t xml:space="preserve">R$ 20.351,19 (Vinte mil, trezentos e </w:t>
      </w:r>
      <w:proofErr w:type="spellStart"/>
      <w:r w:rsidR="00B44574" w:rsidRPr="00B44574">
        <w:rPr>
          <w:rFonts w:ascii="Arial" w:hAnsi="Arial" w:cs="Arial"/>
          <w:b/>
          <w:bCs/>
        </w:rPr>
        <w:t>cinqüenta</w:t>
      </w:r>
      <w:proofErr w:type="spellEnd"/>
      <w:r w:rsidR="00B44574" w:rsidRPr="00B44574">
        <w:rPr>
          <w:rFonts w:ascii="Arial" w:hAnsi="Arial" w:cs="Arial"/>
          <w:b/>
          <w:bCs/>
        </w:rPr>
        <w:t xml:space="preserve"> e um </w:t>
      </w:r>
      <w:proofErr w:type="spellStart"/>
      <w:r w:rsidR="00B44574" w:rsidRPr="00B44574">
        <w:rPr>
          <w:rFonts w:ascii="Arial" w:hAnsi="Arial" w:cs="Arial"/>
          <w:b/>
          <w:bCs/>
        </w:rPr>
        <w:t>reias</w:t>
      </w:r>
      <w:proofErr w:type="spellEnd"/>
      <w:r w:rsidR="00B44574" w:rsidRPr="00B44574">
        <w:rPr>
          <w:rFonts w:ascii="Arial" w:hAnsi="Arial" w:cs="Arial"/>
          <w:b/>
          <w:bCs/>
        </w:rPr>
        <w:t xml:space="preserve"> e dois centavos).</w:t>
      </w:r>
    </w:p>
    <w:p w:rsidR="00DC60C7" w:rsidRPr="00DC60C7" w:rsidRDefault="00DC60C7" w:rsidP="00DC60C7">
      <w:pPr>
        <w:pStyle w:val="PargrafodaLista"/>
        <w:numPr>
          <w:ilvl w:val="0"/>
          <w:numId w:val="33"/>
        </w:numPr>
        <w:shd w:val="clear" w:color="auto" w:fill="D9D9D9"/>
        <w:spacing w:after="20" w:line="25" w:lineRule="atLeast"/>
        <w:ind w:left="0" w:right="-1" w:firstLine="0"/>
        <w:jc w:val="both"/>
        <w:rPr>
          <w:rFonts w:ascii="Arial" w:hAnsi="Arial" w:cs="Arial"/>
          <w:b/>
          <w:bCs/>
          <w:sz w:val="20"/>
          <w:szCs w:val="20"/>
        </w:rPr>
      </w:pPr>
      <w:r w:rsidRPr="00DC60C7">
        <w:rPr>
          <w:rFonts w:ascii="Arial" w:hAnsi="Arial" w:cs="Arial"/>
          <w:b/>
          <w:bCs/>
          <w:sz w:val="20"/>
          <w:szCs w:val="20"/>
        </w:rPr>
        <w:t>JUSTIFICATIVA</w:t>
      </w:r>
    </w:p>
    <w:p w:rsidR="00DC7100" w:rsidRDefault="00DC7100" w:rsidP="00DC60C7">
      <w:pPr>
        <w:spacing w:after="20" w:line="25" w:lineRule="atLeast"/>
        <w:ind w:right="-1"/>
        <w:jc w:val="both"/>
        <w:rPr>
          <w:rStyle w:val="pre"/>
          <w:rFonts w:ascii="Arial" w:hAnsi="Arial" w:cs="Arial"/>
        </w:rPr>
      </w:pPr>
      <w:r>
        <w:rPr>
          <w:rStyle w:val="pre"/>
          <w:rFonts w:ascii="Arial" w:hAnsi="Arial" w:cs="Arial"/>
        </w:rPr>
        <w:t>Os materia</w:t>
      </w:r>
      <w:r w:rsidRPr="00DC7100">
        <w:rPr>
          <w:rStyle w:val="pre"/>
          <w:rFonts w:ascii="Arial" w:hAnsi="Arial" w:cs="Arial"/>
        </w:rPr>
        <w:t>i</w:t>
      </w:r>
      <w:r>
        <w:rPr>
          <w:rStyle w:val="pre"/>
          <w:rFonts w:ascii="Arial" w:hAnsi="Arial" w:cs="Arial"/>
        </w:rPr>
        <w:t>s</w:t>
      </w:r>
      <w:r w:rsidRPr="00DC7100">
        <w:rPr>
          <w:rStyle w:val="pre"/>
          <w:rFonts w:ascii="Arial" w:hAnsi="Arial" w:cs="Arial"/>
        </w:rPr>
        <w:t xml:space="preserve"> serão utilizados no desenvolvimento das atividades do Projeto Valorização de Plantas A</w:t>
      </w:r>
      <w:r>
        <w:rPr>
          <w:rStyle w:val="pre"/>
          <w:rFonts w:ascii="Arial" w:hAnsi="Arial" w:cs="Arial"/>
        </w:rPr>
        <w:t>limentícias do Pantanal e Cerrad</w:t>
      </w:r>
      <w:r w:rsidRPr="00DC7100">
        <w:rPr>
          <w:rStyle w:val="pre"/>
          <w:rFonts w:ascii="Arial" w:hAnsi="Arial" w:cs="Arial"/>
        </w:rPr>
        <w:t xml:space="preserve">o – 2016/2017, sob coordenação da Profa. Ieda Maria </w:t>
      </w:r>
      <w:proofErr w:type="spellStart"/>
      <w:r w:rsidRPr="00DC7100">
        <w:rPr>
          <w:rStyle w:val="pre"/>
          <w:rFonts w:ascii="Arial" w:hAnsi="Arial" w:cs="Arial"/>
        </w:rPr>
        <w:t>Bortolotto</w:t>
      </w:r>
      <w:proofErr w:type="spellEnd"/>
      <w:r w:rsidRPr="00DC7100">
        <w:rPr>
          <w:rStyle w:val="pre"/>
          <w:rFonts w:ascii="Arial" w:hAnsi="Arial" w:cs="Arial"/>
        </w:rPr>
        <w:t>.</w:t>
      </w:r>
    </w:p>
    <w:p w:rsidR="00DC7100" w:rsidRPr="00DC60C7" w:rsidRDefault="00DC7100" w:rsidP="00DC60C7">
      <w:pPr>
        <w:spacing w:after="20" w:line="25" w:lineRule="atLeast"/>
        <w:ind w:right="-1"/>
        <w:jc w:val="both"/>
        <w:rPr>
          <w:rFonts w:ascii="Arial" w:hAnsi="Arial" w:cs="Arial"/>
          <w:b/>
          <w:bCs/>
        </w:rPr>
      </w:pPr>
    </w:p>
    <w:p w:rsidR="00DC60C7" w:rsidRPr="00DC60C7" w:rsidRDefault="00DC60C7" w:rsidP="00DC60C7">
      <w:pPr>
        <w:pStyle w:val="PargrafodaLista"/>
        <w:numPr>
          <w:ilvl w:val="0"/>
          <w:numId w:val="33"/>
        </w:numPr>
        <w:shd w:val="clear" w:color="auto" w:fill="D9D9D9"/>
        <w:spacing w:after="20" w:line="25" w:lineRule="atLeast"/>
        <w:ind w:left="0" w:right="-1" w:firstLine="0"/>
        <w:jc w:val="both"/>
        <w:rPr>
          <w:rFonts w:ascii="Arial" w:hAnsi="Arial" w:cs="Arial"/>
          <w:b/>
          <w:bCs/>
          <w:sz w:val="20"/>
          <w:szCs w:val="20"/>
        </w:rPr>
      </w:pPr>
      <w:r w:rsidRPr="00DC60C7">
        <w:rPr>
          <w:rFonts w:ascii="Arial" w:hAnsi="Arial" w:cs="Arial"/>
          <w:b/>
          <w:bCs/>
          <w:sz w:val="20"/>
          <w:szCs w:val="20"/>
        </w:rPr>
        <w:t>DA PROPOSTA DE PREÇO</w:t>
      </w:r>
    </w:p>
    <w:p w:rsidR="00DC60C7" w:rsidRPr="00DC60C7" w:rsidRDefault="00DC60C7" w:rsidP="00DC60C7">
      <w:pPr>
        <w:spacing w:after="20" w:line="25" w:lineRule="atLeast"/>
        <w:ind w:right="-1"/>
        <w:jc w:val="both"/>
        <w:rPr>
          <w:rFonts w:ascii="Arial" w:hAnsi="Arial" w:cs="Arial"/>
          <w:b/>
          <w:bCs/>
        </w:rPr>
      </w:pPr>
    </w:p>
    <w:p w:rsidR="00DC60C7" w:rsidRPr="00DC60C7" w:rsidRDefault="00DC60C7" w:rsidP="00DC60C7">
      <w:pPr>
        <w:pStyle w:val="PargrafodaLista"/>
        <w:numPr>
          <w:ilvl w:val="1"/>
          <w:numId w:val="33"/>
        </w:numPr>
        <w:spacing w:after="20" w:line="25" w:lineRule="atLeast"/>
        <w:ind w:left="0" w:right="-1" w:firstLine="0"/>
        <w:jc w:val="both"/>
        <w:rPr>
          <w:rFonts w:ascii="Arial" w:hAnsi="Arial" w:cs="Arial"/>
          <w:b/>
          <w:bCs/>
          <w:sz w:val="20"/>
          <w:szCs w:val="20"/>
          <w:u w:val="single"/>
        </w:rPr>
      </w:pPr>
      <w:r w:rsidRPr="00DC60C7">
        <w:rPr>
          <w:rFonts w:ascii="Arial" w:hAnsi="Arial" w:cs="Arial"/>
          <w:sz w:val="20"/>
          <w:szCs w:val="20"/>
        </w:rPr>
        <w:t xml:space="preserve">Na proposta de preço deverão estar inclusos todos os custos necessários ao atendimento do objeto, inclusive impostos diretos e indiretos, obrigações trabalhistas e previdenciárias, </w:t>
      </w:r>
      <w:r w:rsidRPr="00DC60C7">
        <w:rPr>
          <w:rFonts w:ascii="Arial" w:hAnsi="Arial" w:cs="Arial"/>
          <w:b/>
          <w:bCs/>
          <w:sz w:val="20"/>
          <w:szCs w:val="20"/>
          <w:u w:val="single"/>
        </w:rPr>
        <w:t>taxas, fretes, transportes</w:t>
      </w:r>
      <w:r w:rsidRPr="00DC60C7">
        <w:rPr>
          <w:rFonts w:ascii="Arial" w:hAnsi="Arial" w:cs="Arial"/>
          <w:sz w:val="20"/>
          <w:szCs w:val="20"/>
        </w:rPr>
        <w:t xml:space="preserve">, </w:t>
      </w:r>
      <w:r w:rsidRPr="00DC60C7">
        <w:rPr>
          <w:rFonts w:ascii="Arial" w:hAnsi="Arial" w:cs="Arial"/>
          <w:b/>
          <w:bCs/>
          <w:sz w:val="20"/>
          <w:szCs w:val="20"/>
          <w:u w:val="single"/>
        </w:rPr>
        <w:t>garantia dos materiais</w:t>
      </w:r>
      <w:r w:rsidRPr="00DC60C7">
        <w:rPr>
          <w:rFonts w:ascii="Arial" w:hAnsi="Arial" w:cs="Arial"/>
          <w:sz w:val="20"/>
          <w:szCs w:val="20"/>
        </w:rPr>
        <w:t xml:space="preserve"> e </w:t>
      </w:r>
      <w:r w:rsidRPr="00DC60C7">
        <w:rPr>
          <w:rFonts w:ascii="Arial" w:hAnsi="Arial" w:cs="Arial"/>
          <w:b/>
          <w:bCs/>
          <w:sz w:val="20"/>
          <w:szCs w:val="20"/>
          <w:u w:val="single"/>
        </w:rPr>
        <w:t>seguros incidentes ou que venham a incidir sobre o fornecimento.</w:t>
      </w:r>
    </w:p>
    <w:p w:rsidR="00DC60C7" w:rsidRPr="00DC60C7" w:rsidRDefault="00DC60C7" w:rsidP="00DC60C7">
      <w:pPr>
        <w:pStyle w:val="PargrafodaLista"/>
        <w:spacing w:after="20" w:line="25" w:lineRule="atLeast"/>
        <w:ind w:left="765" w:right="-1"/>
        <w:jc w:val="both"/>
        <w:rPr>
          <w:rFonts w:ascii="Arial" w:hAnsi="Arial" w:cs="Arial"/>
          <w:b/>
          <w:bCs/>
          <w:sz w:val="20"/>
          <w:szCs w:val="20"/>
        </w:rPr>
      </w:pPr>
    </w:p>
    <w:p w:rsidR="00DC60C7" w:rsidRPr="00DC60C7" w:rsidRDefault="00DC60C7" w:rsidP="00DC60C7">
      <w:pPr>
        <w:autoSpaceDE w:val="0"/>
        <w:autoSpaceDN w:val="0"/>
        <w:adjustRightInd w:val="0"/>
        <w:spacing w:after="20" w:line="25" w:lineRule="atLeast"/>
        <w:ind w:right="-1"/>
        <w:jc w:val="both"/>
        <w:rPr>
          <w:rFonts w:ascii="Arial" w:hAnsi="Arial" w:cs="Arial"/>
        </w:rPr>
      </w:pPr>
      <w:r w:rsidRPr="00DC60C7">
        <w:rPr>
          <w:rFonts w:ascii="Arial" w:hAnsi="Arial" w:cs="Arial"/>
        </w:rPr>
        <w:t>3.2 Se a proposta da licitante estiver seriamente desequilibrada ou os preços inexequíveis, em relação à estimativa prévia de custo pela UFMS, esta poderá exigir que a licitante apresente um detalhamento dos preços ofertados, a fim de demonstrar a consistência dos preços em relação ao método e prazo propostos.</w:t>
      </w:r>
    </w:p>
    <w:p w:rsidR="00DC60C7" w:rsidRPr="00DC60C7" w:rsidRDefault="00DC60C7" w:rsidP="00DC60C7">
      <w:pPr>
        <w:autoSpaceDE w:val="0"/>
        <w:autoSpaceDN w:val="0"/>
        <w:adjustRightInd w:val="0"/>
        <w:spacing w:after="20" w:line="25" w:lineRule="atLeast"/>
        <w:ind w:left="851" w:right="-1"/>
        <w:jc w:val="both"/>
        <w:rPr>
          <w:rFonts w:ascii="Arial" w:hAnsi="Arial" w:cs="Arial"/>
        </w:rPr>
      </w:pPr>
      <w:r w:rsidRPr="00DC60C7">
        <w:rPr>
          <w:rFonts w:ascii="Arial" w:hAnsi="Arial" w:cs="Arial"/>
        </w:rPr>
        <w:t>3.2.1 Se houver indícios de inexequibilidade da proposta de preços, ou em caso da necessidade de esclarecimentos complementares, poderá ser efetuada diligência, na forma do § 3º do Artigo 43 da Lei nº. 8.666/93, para efeito de comprovação de sua exequibilidade, podendo adotar, dentre outros, os seguintes procedimentos:</w:t>
      </w:r>
    </w:p>
    <w:p w:rsidR="00DC60C7" w:rsidRPr="00DC60C7" w:rsidRDefault="00DC60C7" w:rsidP="00DC60C7">
      <w:pPr>
        <w:autoSpaceDE w:val="0"/>
        <w:autoSpaceDN w:val="0"/>
        <w:adjustRightInd w:val="0"/>
        <w:spacing w:after="20" w:line="25" w:lineRule="atLeast"/>
        <w:ind w:right="-1"/>
        <w:jc w:val="both"/>
        <w:rPr>
          <w:rFonts w:ascii="Arial" w:hAnsi="Arial" w:cs="Arial"/>
        </w:rPr>
      </w:pPr>
    </w:p>
    <w:p w:rsidR="00DC60C7" w:rsidRPr="00DC60C7" w:rsidRDefault="00DC60C7" w:rsidP="00DC60C7">
      <w:pPr>
        <w:autoSpaceDE w:val="0"/>
        <w:autoSpaceDN w:val="0"/>
        <w:adjustRightInd w:val="0"/>
        <w:spacing w:after="20" w:line="25" w:lineRule="atLeast"/>
        <w:ind w:right="-1"/>
        <w:jc w:val="both"/>
        <w:rPr>
          <w:rFonts w:ascii="Arial" w:hAnsi="Arial" w:cs="Arial"/>
        </w:rPr>
      </w:pPr>
      <w:r w:rsidRPr="00DC60C7">
        <w:rPr>
          <w:rFonts w:ascii="Arial" w:hAnsi="Arial" w:cs="Arial"/>
        </w:rPr>
        <w:t>a) Solicitação à proponente para, no prazo de 72 (setenta e duas) horas, apresentar justificativas e comprovações em relação aos custos com indícios de inexequibilidade;</w:t>
      </w:r>
    </w:p>
    <w:p w:rsidR="00DC60C7" w:rsidRPr="00DC60C7" w:rsidRDefault="00DC60C7" w:rsidP="00DC60C7">
      <w:pPr>
        <w:autoSpaceDE w:val="0"/>
        <w:autoSpaceDN w:val="0"/>
        <w:adjustRightInd w:val="0"/>
        <w:spacing w:after="20" w:line="25" w:lineRule="atLeast"/>
        <w:ind w:right="-1"/>
        <w:jc w:val="both"/>
        <w:rPr>
          <w:rFonts w:ascii="Arial" w:hAnsi="Arial" w:cs="Arial"/>
        </w:rPr>
      </w:pPr>
      <w:r w:rsidRPr="00DC60C7">
        <w:rPr>
          <w:rFonts w:ascii="Arial" w:hAnsi="Arial" w:cs="Arial"/>
        </w:rPr>
        <w:t>b) Pesquisas em órgãos públicos ou empresas privadas;</w:t>
      </w:r>
    </w:p>
    <w:p w:rsidR="00DC60C7" w:rsidRPr="00DC60C7" w:rsidRDefault="00DC60C7" w:rsidP="00DC60C7">
      <w:pPr>
        <w:autoSpaceDE w:val="0"/>
        <w:autoSpaceDN w:val="0"/>
        <w:adjustRightInd w:val="0"/>
        <w:spacing w:after="20" w:line="25" w:lineRule="atLeast"/>
        <w:ind w:right="-1"/>
        <w:jc w:val="both"/>
        <w:rPr>
          <w:rFonts w:ascii="Arial" w:hAnsi="Arial" w:cs="Arial"/>
        </w:rPr>
      </w:pPr>
      <w:r w:rsidRPr="00DC60C7">
        <w:rPr>
          <w:rFonts w:ascii="Arial" w:hAnsi="Arial" w:cs="Arial"/>
        </w:rPr>
        <w:t>c) Verificação de outros contratos que o proponente mantenha com a Administração ou com a iniciativa privada;</w:t>
      </w:r>
    </w:p>
    <w:p w:rsidR="00DC60C7" w:rsidRPr="00DC60C7" w:rsidRDefault="00DC60C7" w:rsidP="00DC60C7">
      <w:pPr>
        <w:autoSpaceDE w:val="0"/>
        <w:autoSpaceDN w:val="0"/>
        <w:adjustRightInd w:val="0"/>
        <w:spacing w:after="20" w:line="25" w:lineRule="atLeast"/>
        <w:ind w:right="-1"/>
        <w:jc w:val="both"/>
        <w:rPr>
          <w:rFonts w:ascii="Arial" w:hAnsi="Arial" w:cs="Arial"/>
        </w:rPr>
      </w:pPr>
      <w:r w:rsidRPr="00DC60C7">
        <w:rPr>
          <w:rFonts w:ascii="Arial" w:hAnsi="Arial" w:cs="Arial"/>
        </w:rPr>
        <w:t>d) Verificação de Notas Fiscais dos produtos adquiridos pelo proponente;</w:t>
      </w:r>
    </w:p>
    <w:p w:rsidR="00DC60C7" w:rsidRPr="00DC60C7" w:rsidRDefault="00DC60C7" w:rsidP="00DC60C7">
      <w:pPr>
        <w:autoSpaceDE w:val="0"/>
        <w:autoSpaceDN w:val="0"/>
        <w:adjustRightInd w:val="0"/>
        <w:spacing w:after="20" w:line="25" w:lineRule="atLeast"/>
        <w:ind w:right="-1"/>
        <w:jc w:val="both"/>
        <w:rPr>
          <w:rFonts w:ascii="Arial" w:hAnsi="Arial" w:cs="Arial"/>
        </w:rPr>
      </w:pPr>
      <w:r w:rsidRPr="00DC60C7">
        <w:rPr>
          <w:rFonts w:ascii="Arial" w:hAnsi="Arial" w:cs="Arial"/>
        </w:rPr>
        <w:t xml:space="preserve">e) Consultas às Secretarias de Fazenda Federal, Distrital, Estadual ou Municipal; e </w:t>
      </w:r>
    </w:p>
    <w:p w:rsidR="00DC60C7" w:rsidRPr="00DC60C7" w:rsidRDefault="00DC60C7" w:rsidP="00DC60C7">
      <w:pPr>
        <w:autoSpaceDE w:val="0"/>
        <w:autoSpaceDN w:val="0"/>
        <w:adjustRightInd w:val="0"/>
        <w:spacing w:after="20" w:line="25" w:lineRule="atLeast"/>
        <w:ind w:right="-1"/>
        <w:jc w:val="both"/>
        <w:rPr>
          <w:rFonts w:ascii="Arial" w:hAnsi="Arial" w:cs="Arial"/>
        </w:rPr>
      </w:pPr>
      <w:r w:rsidRPr="00DC60C7">
        <w:rPr>
          <w:rFonts w:ascii="Arial" w:hAnsi="Arial" w:cs="Arial"/>
        </w:rPr>
        <w:t>f) Demais verificações que porventura se fizerem necessárias.</w:t>
      </w:r>
    </w:p>
    <w:p w:rsidR="00DC60C7" w:rsidRPr="00DC60C7" w:rsidRDefault="00DC60C7" w:rsidP="00DC60C7">
      <w:pPr>
        <w:autoSpaceDE w:val="0"/>
        <w:autoSpaceDN w:val="0"/>
        <w:adjustRightInd w:val="0"/>
        <w:spacing w:after="20" w:line="25" w:lineRule="atLeast"/>
        <w:ind w:left="851" w:right="-1"/>
        <w:jc w:val="both"/>
        <w:rPr>
          <w:rFonts w:ascii="Arial" w:hAnsi="Arial" w:cs="Arial"/>
        </w:rPr>
      </w:pPr>
      <w:r w:rsidRPr="00DC60C7">
        <w:rPr>
          <w:rFonts w:ascii="Arial" w:hAnsi="Arial" w:cs="Arial"/>
        </w:rPr>
        <w:t>3.2.2 Qualquer interessado poderá requerer que se realizem diligências para aferir a exequibilidade e a legalidade das propostas, devendo apresentar as provas ou os indícios que fundamentam a suspeita.</w:t>
      </w:r>
    </w:p>
    <w:p w:rsidR="00B44574" w:rsidRPr="00DC60C7" w:rsidRDefault="00DC60C7" w:rsidP="00F033BB">
      <w:pPr>
        <w:autoSpaceDE w:val="0"/>
        <w:autoSpaceDN w:val="0"/>
        <w:adjustRightInd w:val="0"/>
        <w:spacing w:after="20" w:line="25" w:lineRule="atLeast"/>
        <w:jc w:val="both"/>
        <w:rPr>
          <w:rFonts w:ascii="Arial" w:hAnsi="Arial" w:cs="Arial"/>
        </w:rPr>
      </w:pPr>
      <w:r w:rsidRPr="00DC60C7">
        <w:rPr>
          <w:rFonts w:ascii="Arial" w:hAnsi="Arial" w:cs="Arial"/>
        </w:rPr>
        <w:t xml:space="preserve">3.3 O valor total estimado para esta contratação é de </w:t>
      </w:r>
      <w:r w:rsidR="00B44574" w:rsidRPr="00B44574">
        <w:rPr>
          <w:rFonts w:ascii="Arial" w:hAnsi="Arial" w:cs="Arial"/>
          <w:b/>
          <w:bCs/>
          <w:color w:val="000000"/>
        </w:rPr>
        <w:t xml:space="preserve">R$ 20.351,19 (Vinte mil, trezentos e </w:t>
      </w:r>
      <w:proofErr w:type="spellStart"/>
      <w:r w:rsidR="00B44574" w:rsidRPr="00B44574">
        <w:rPr>
          <w:rFonts w:ascii="Arial" w:hAnsi="Arial" w:cs="Arial"/>
          <w:b/>
          <w:bCs/>
          <w:color w:val="000000"/>
        </w:rPr>
        <w:t>cinqüenta</w:t>
      </w:r>
      <w:proofErr w:type="spellEnd"/>
      <w:r w:rsidR="00B44574" w:rsidRPr="00B44574">
        <w:rPr>
          <w:rFonts w:ascii="Arial" w:hAnsi="Arial" w:cs="Arial"/>
          <w:b/>
          <w:bCs/>
          <w:color w:val="000000"/>
        </w:rPr>
        <w:t xml:space="preserve"> e um </w:t>
      </w:r>
      <w:proofErr w:type="spellStart"/>
      <w:r w:rsidR="00B44574" w:rsidRPr="00B44574">
        <w:rPr>
          <w:rFonts w:ascii="Arial" w:hAnsi="Arial" w:cs="Arial"/>
          <w:b/>
          <w:bCs/>
          <w:color w:val="000000"/>
        </w:rPr>
        <w:t>reias</w:t>
      </w:r>
      <w:proofErr w:type="spellEnd"/>
      <w:r w:rsidR="00B44574" w:rsidRPr="00B44574">
        <w:rPr>
          <w:rFonts w:ascii="Arial" w:hAnsi="Arial" w:cs="Arial"/>
          <w:b/>
          <w:bCs/>
          <w:color w:val="000000"/>
        </w:rPr>
        <w:t xml:space="preserve"> e dois centavos).</w:t>
      </w:r>
    </w:p>
    <w:p w:rsidR="00DC60C7" w:rsidRPr="00DC60C7" w:rsidRDefault="00DC60C7" w:rsidP="00DC60C7">
      <w:pPr>
        <w:pStyle w:val="PargrafodaLista"/>
        <w:numPr>
          <w:ilvl w:val="0"/>
          <w:numId w:val="33"/>
        </w:numPr>
        <w:shd w:val="clear" w:color="auto" w:fill="D9D9D9"/>
        <w:autoSpaceDE w:val="0"/>
        <w:autoSpaceDN w:val="0"/>
        <w:adjustRightInd w:val="0"/>
        <w:spacing w:after="20" w:line="25" w:lineRule="atLeast"/>
        <w:ind w:left="0" w:right="-1" w:firstLine="0"/>
        <w:jc w:val="both"/>
        <w:rPr>
          <w:rFonts w:ascii="Arial" w:hAnsi="Arial" w:cs="Arial"/>
          <w:b/>
          <w:bCs/>
          <w:sz w:val="20"/>
          <w:szCs w:val="20"/>
        </w:rPr>
      </w:pPr>
      <w:r w:rsidRPr="00DC60C7">
        <w:rPr>
          <w:rFonts w:ascii="Arial" w:hAnsi="Arial" w:cs="Arial"/>
          <w:b/>
          <w:bCs/>
          <w:sz w:val="20"/>
          <w:szCs w:val="20"/>
        </w:rPr>
        <w:lastRenderedPageBreak/>
        <w:t>DA DOTAÇÃO ORÇAMENTÁRIA</w:t>
      </w:r>
    </w:p>
    <w:p w:rsidR="00DC60C7" w:rsidRPr="00DC60C7" w:rsidRDefault="00DC60C7" w:rsidP="00DC60C7">
      <w:pPr>
        <w:pStyle w:val="PargrafodaLista"/>
        <w:autoSpaceDE w:val="0"/>
        <w:autoSpaceDN w:val="0"/>
        <w:adjustRightInd w:val="0"/>
        <w:spacing w:after="20" w:line="25" w:lineRule="atLeast"/>
        <w:ind w:left="0" w:right="-1"/>
        <w:jc w:val="both"/>
        <w:rPr>
          <w:rFonts w:ascii="Arial" w:hAnsi="Arial" w:cs="Arial"/>
          <w:sz w:val="20"/>
          <w:szCs w:val="20"/>
        </w:rPr>
      </w:pPr>
    </w:p>
    <w:p w:rsidR="00DC7100" w:rsidRPr="00410C99" w:rsidRDefault="00DC7100" w:rsidP="00DC7100">
      <w:pPr>
        <w:tabs>
          <w:tab w:val="left" w:pos="426"/>
        </w:tabs>
        <w:suppressAutoHyphens/>
        <w:spacing w:after="20" w:line="25" w:lineRule="atLeast"/>
        <w:ind w:right="-1" w:firstLine="567"/>
        <w:jc w:val="both"/>
        <w:rPr>
          <w:rFonts w:ascii="Arial" w:hAnsi="Arial" w:cs="Arial"/>
          <w:lang w:eastAsia="en-US"/>
        </w:rPr>
      </w:pPr>
      <w:r w:rsidRPr="00410C99">
        <w:rPr>
          <w:rFonts w:ascii="Arial" w:hAnsi="Arial" w:cs="Arial"/>
          <w:lang w:eastAsia="en-US"/>
        </w:rPr>
        <w:t>Gestão/Unidade: 15269/154054</w:t>
      </w:r>
    </w:p>
    <w:p w:rsidR="00DC7100" w:rsidRDefault="00DC7100" w:rsidP="00DC7100">
      <w:pPr>
        <w:tabs>
          <w:tab w:val="left" w:pos="426"/>
        </w:tabs>
        <w:suppressAutoHyphens/>
        <w:spacing w:after="20" w:line="25" w:lineRule="atLeast"/>
        <w:ind w:right="-1" w:firstLine="567"/>
        <w:jc w:val="both"/>
        <w:rPr>
          <w:rFonts w:ascii="Arial" w:hAnsi="Arial" w:cs="Arial"/>
          <w:lang w:eastAsia="en-US"/>
        </w:rPr>
      </w:pPr>
      <w:r w:rsidRPr="00410C99">
        <w:rPr>
          <w:rFonts w:ascii="Arial" w:hAnsi="Arial" w:cs="Arial"/>
          <w:lang w:eastAsia="en-US"/>
        </w:rPr>
        <w:t>Fonte: 112</w:t>
      </w:r>
      <w:r>
        <w:rPr>
          <w:rFonts w:ascii="Arial" w:hAnsi="Arial" w:cs="Arial"/>
          <w:lang w:eastAsia="en-US"/>
        </w:rPr>
        <w:t xml:space="preserve"> </w:t>
      </w:r>
    </w:p>
    <w:p w:rsidR="00DC7100" w:rsidRPr="00410C99" w:rsidRDefault="00DC7100" w:rsidP="00DC7100">
      <w:pPr>
        <w:tabs>
          <w:tab w:val="left" w:pos="426"/>
        </w:tabs>
        <w:suppressAutoHyphens/>
        <w:spacing w:after="20" w:line="25" w:lineRule="atLeast"/>
        <w:ind w:right="-1" w:firstLine="567"/>
        <w:jc w:val="both"/>
        <w:rPr>
          <w:rFonts w:ascii="Arial" w:hAnsi="Arial" w:cs="Arial"/>
          <w:lang w:eastAsia="en-US"/>
        </w:rPr>
      </w:pPr>
      <w:r w:rsidRPr="00410C99">
        <w:rPr>
          <w:rFonts w:ascii="Arial" w:hAnsi="Arial" w:cs="Arial"/>
          <w:lang w:eastAsia="en-US"/>
        </w:rPr>
        <w:t>Elemento de Despesa: 3390.30</w:t>
      </w:r>
      <w:r>
        <w:rPr>
          <w:rFonts w:ascii="Arial" w:hAnsi="Arial" w:cs="Arial"/>
          <w:lang w:eastAsia="en-US"/>
        </w:rPr>
        <w:t xml:space="preserve"> </w:t>
      </w:r>
    </w:p>
    <w:p w:rsidR="00DC7100" w:rsidRDefault="00DC7100" w:rsidP="00DC7100">
      <w:pPr>
        <w:tabs>
          <w:tab w:val="left" w:pos="426"/>
        </w:tabs>
        <w:spacing w:after="20" w:line="25" w:lineRule="atLeast"/>
        <w:ind w:right="-1" w:firstLine="567"/>
        <w:jc w:val="both"/>
        <w:rPr>
          <w:rFonts w:ascii="Arial" w:hAnsi="Arial" w:cs="Arial"/>
          <w:lang w:eastAsia="en-US"/>
        </w:rPr>
      </w:pPr>
      <w:r w:rsidRPr="00410C99">
        <w:rPr>
          <w:rFonts w:ascii="Arial" w:hAnsi="Arial" w:cs="Arial"/>
          <w:lang w:eastAsia="en-US"/>
        </w:rPr>
        <w:t>PI: Administrativo</w:t>
      </w:r>
    </w:p>
    <w:p w:rsidR="00DC7100" w:rsidRPr="00410C99" w:rsidRDefault="00DC7100" w:rsidP="00DC7100">
      <w:pPr>
        <w:tabs>
          <w:tab w:val="left" w:pos="426"/>
        </w:tabs>
        <w:spacing w:after="20" w:line="25" w:lineRule="atLeast"/>
        <w:ind w:right="-1" w:firstLine="567"/>
        <w:jc w:val="both"/>
        <w:rPr>
          <w:rFonts w:ascii="Arial" w:hAnsi="Arial" w:cs="Arial"/>
          <w:lang w:eastAsia="en-US"/>
        </w:rPr>
      </w:pPr>
      <w:r>
        <w:rPr>
          <w:rFonts w:ascii="Arial" w:hAnsi="Arial" w:cs="Arial"/>
          <w:lang w:eastAsia="en-US"/>
        </w:rPr>
        <w:t>PTRES: 108068</w:t>
      </w:r>
    </w:p>
    <w:p w:rsidR="00DC60C7" w:rsidRPr="00DC60C7" w:rsidRDefault="00DC60C7" w:rsidP="00DC60C7">
      <w:pPr>
        <w:autoSpaceDE w:val="0"/>
        <w:autoSpaceDN w:val="0"/>
        <w:adjustRightInd w:val="0"/>
        <w:spacing w:after="20" w:line="25" w:lineRule="atLeast"/>
        <w:ind w:right="-1"/>
        <w:jc w:val="both"/>
        <w:rPr>
          <w:rFonts w:ascii="Arial" w:hAnsi="Arial" w:cs="Arial"/>
        </w:rPr>
      </w:pPr>
    </w:p>
    <w:p w:rsidR="00F033BB" w:rsidRPr="00F033BB" w:rsidRDefault="00F033BB" w:rsidP="00F033BB">
      <w:pPr>
        <w:shd w:val="clear" w:color="auto" w:fill="BFBFBF" w:themeFill="background1" w:themeFillShade="BF"/>
        <w:spacing w:line="360" w:lineRule="auto"/>
        <w:ind w:right="-1"/>
        <w:rPr>
          <w:rFonts w:ascii="Arial" w:hAnsi="Arial" w:cs="Arial"/>
          <w:b/>
        </w:rPr>
      </w:pPr>
      <w:r w:rsidRPr="00F033BB">
        <w:rPr>
          <w:rFonts w:ascii="Arial" w:hAnsi="Arial" w:cs="Arial"/>
          <w:b/>
        </w:rPr>
        <w:t xml:space="preserve">5 - EXIGÊNCIAS DE ESPECIFICAÇÕES, CONDIÇÕES E PRAZOS: </w:t>
      </w:r>
    </w:p>
    <w:p w:rsidR="00F033BB" w:rsidRPr="00F033BB" w:rsidRDefault="00F033BB" w:rsidP="00EE0531">
      <w:pPr>
        <w:spacing w:line="360" w:lineRule="auto"/>
        <w:ind w:right="-1"/>
        <w:jc w:val="both"/>
        <w:rPr>
          <w:rFonts w:ascii="Arial" w:hAnsi="Arial" w:cs="Arial"/>
        </w:rPr>
      </w:pPr>
      <w:r w:rsidRPr="00F033BB">
        <w:rPr>
          <w:rFonts w:ascii="Arial" w:hAnsi="Arial" w:cs="Arial"/>
        </w:rPr>
        <w:t>5.1 – Deverá a licitante apresentar para cada um dos itens, descrição textual, de modo a facilitar a compreensão das características exigidas. Permitem-se variações de dimensões e desenho segundo o estilo adotado por cada fabricante. As características são as mínimas exigidas devido ao intenso uso.</w:t>
      </w:r>
    </w:p>
    <w:p w:rsidR="00F033BB" w:rsidRPr="00F033BB" w:rsidRDefault="00F033BB" w:rsidP="00EE0531">
      <w:pPr>
        <w:spacing w:line="360" w:lineRule="auto"/>
        <w:ind w:right="-1"/>
        <w:jc w:val="both"/>
        <w:rPr>
          <w:rFonts w:ascii="Arial" w:hAnsi="Arial" w:cs="Arial"/>
        </w:rPr>
      </w:pPr>
      <w:r w:rsidRPr="00F033BB">
        <w:rPr>
          <w:rFonts w:ascii="Arial" w:hAnsi="Arial" w:cs="Arial"/>
        </w:rPr>
        <w:t>5.2 Na proposta deverão constar o prazo de garantia mínimo estabelecido para o equipamento fixado através de Certificados ou Termos de Garantia no ato de entrega. Na proposta, deverá ainda constar, quanto à garantia: aceitabilidade, podendo ser solicitadas substituições, conforme preceitos estabelecidos no Código de Defesa do Consumidor.</w:t>
      </w:r>
    </w:p>
    <w:p w:rsidR="00F033BB" w:rsidRPr="00F033BB" w:rsidRDefault="00F033BB" w:rsidP="00EE0531">
      <w:pPr>
        <w:spacing w:line="360" w:lineRule="auto"/>
        <w:ind w:right="-1"/>
        <w:jc w:val="both"/>
        <w:rPr>
          <w:rFonts w:ascii="Arial" w:hAnsi="Arial" w:cs="Arial"/>
        </w:rPr>
      </w:pPr>
      <w:r w:rsidRPr="00F033BB">
        <w:rPr>
          <w:rFonts w:ascii="Arial" w:hAnsi="Arial" w:cs="Arial"/>
        </w:rPr>
        <w:t xml:space="preserve">5.3 - Por ocasião da aquisição, no momento da aceitação, o pregoeiro poderá solicitar catálogos, prospectos ou folders para constatação de cumprimento das exigências editalícias, sendo que todos deverão estar na língua portuguesa. </w:t>
      </w:r>
    </w:p>
    <w:p w:rsidR="00F033BB" w:rsidRPr="00F033BB" w:rsidRDefault="00F033BB" w:rsidP="00EE0531">
      <w:pPr>
        <w:spacing w:line="360" w:lineRule="auto"/>
        <w:ind w:right="-1"/>
        <w:jc w:val="both"/>
        <w:rPr>
          <w:rFonts w:ascii="Arial" w:hAnsi="Arial" w:cs="Arial"/>
        </w:rPr>
      </w:pPr>
      <w:r w:rsidRPr="00F033BB">
        <w:rPr>
          <w:rFonts w:ascii="Arial" w:hAnsi="Arial" w:cs="Arial"/>
        </w:rPr>
        <w:t>5.4 – No caso de esgotamento de mercado do material ofertado na ocasião da licitação, ou a adjudicatária estiver com dificuldades para efetuar as entregas dos mesmos, poderão ser aceitos como opções para possíveis substituições, aqueles que comprovadamente possuírem qualidades e rendimentos SUPERIORES aos ofertados.</w:t>
      </w:r>
    </w:p>
    <w:p w:rsidR="00F033BB" w:rsidRPr="00F033BB" w:rsidRDefault="00F033BB" w:rsidP="00EE0531">
      <w:pPr>
        <w:spacing w:line="360" w:lineRule="auto"/>
        <w:ind w:right="-1"/>
        <w:jc w:val="both"/>
        <w:rPr>
          <w:rFonts w:ascii="Arial" w:hAnsi="Arial" w:cs="Arial"/>
        </w:rPr>
      </w:pPr>
      <w:r w:rsidRPr="00F033BB">
        <w:rPr>
          <w:rFonts w:ascii="Arial" w:hAnsi="Arial" w:cs="Arial"/>
        </w:rPr>
        <w:t>5.5 – Fica terminantemente proibida a sub-rogação do compromisso pertinente ao ato licitatório, sob pena de responsabilidade civil à adjudicatária.</w:t>
      </w:r>
    </w:p>
    <w:p w:rsidR="00F033BB" w:rsidRPr="00F033BB" w:rsidRDefault="00F033BB" w:rsidP="00EE0531">
      <w:pPr>
        <w:spacing w:line="360" w:lineRule="auto"/>
        <w:ind w:right="-1"/>
        <w:jc w:val="both"/>
        <w:rPr>
          <w:rFonts w:ascii="Arial" w:hAnsi="Arial" w:cs="Arial"/>
        </w:rPr>
      </w:pPr>
      <w:r w:rsidRPr="00F033BB">
        <w:rPr>
          <w:rFonts w:ascii="Arial" w:hAnsi="Arial" w:cs="Arial"/>
        </w:rPr>
        <w:t>5.6 – Incidirão sanções e penalidades legalmente estabelecidas à adjudicatária por descumprimento das normas editalícias.</w:t>
      </w:r>
    </w:p>
    <w:p w:rsidR="00F033BB" w:rsidRPr="00F033BB" w:rsidRDefault="00F033BB" w:rsidP="00EE0531">
      <w:pPr>
        <w:spacing w:line="360" w:lineRule="auto"/>
        <w:ind w:right="-1"/>
        <w:jc w:val="both"/>
        <w:rPr>
          <w:rFonts w:ascii="Arial" w:hAnsi="Arial" w:cs="Arial"/>
        </w:rPr>
      </w:pPr>
      <w:r w:rsidRPr="00F033BB">
        <w:rPr>
          <w:rFonts w:ascii="Arial" w:hAnsi="Arial" w:cs="Arial"/>
        </w:rPr>
        <w:t xml:space="preserve">5.7 – Em caso de material permanente, a assistência técnica para todos os itens será sob responsabilidade integral do fornecedor, sem ônus para a UFMS no período da garantia (transporte, troca, etc.), sob pena de incidência das penalidades previstas em lei. </w:t>
      </w:r>
    </w:p>
    <w:p w:rsidR="00F033BB" w:rsidRPr="00F033BB" w:rsidRDefault="00F033BB" w:rsidP="00EE0531">
      <w:pPr>
        <w:spacing w:line="360" w:lineRule="auto"/>
        <w:ind w:right="-1"/>
        <w:jc w:val="both"/>
        <w:rPr>
          <w:rFonts w:ascii="Arial" w:hAnsi="Arial" w:cs="Arial"/>
        </w:rPr>
      </w:pPr>
      <w:r w:rsidRPr="00F033BB">
        <w:rPr>
          <w:rFonts w:ascii="Arial" w:hAnsi="Arial" w:cs="Arial"/>
        </w:rPr>
        <w:t>5.8 – A garantia dos equipamentos (se houver), quando não explicita  na especificação, será de no mínimo 12 meses, a contar da data de recebimento e aceite do material por parte da UFMS.</w:t>
      </w:r>
    </w:p>
    <w:p w:rsidR="00F033BB" w:rsidRDefault="00F033BB" w:rsidP="00EE0531">
      <w:pPr>
        <w:spacing w:line="360" w:lineRule="auto"/>
        <w:ind w:right="-1"/>
        <w:jc w:val="both"/>
        <w:rPr>
          <w:rFonts w:ascii="Arial" w:hAnsi="Arial" w:cs="Arial"/>
        </w:rPr>
      </w:pPr>
      <w:r w:rsidRPr="00F033BB">
        <w:rPr>
          <w:rFonts w:ascii="Arial" w:hAnsi="Arial" w:cs="Arial"/>
        </w:rPr>
        <w:t>5.9 – A validade dos materiais de consumo deverá ser de 12 meses a partir da data de recebimento.</w:t>
      </w:r>
    </w:p>
    <w:p w:rsidR="004D0F98" w:rsidRDefault="00EE0531" w:rsidP="00EE0531">
      <w:pPr>
        <w:shd w:val="clear" w:color="auto" w:fill="FFFF00"/>
        <w:spacing w:line="360" w:lineRule="auto"/>
        <w:ind w:right="-1"/>
        <w:jc w:val="both"/>
        <w:rPr>
          <w:rFonts w:ascii="Arial" w:hAnsi="Arial" w:cs="Arial"/>
          <w:u w:val="single"/>
        </w:rPr>
      </w:pPr>
      <w:r>
        <w:rPr>
          <w:rFonts w:ascii="Arial" w:hAnsi="Arial" w:cs="Arial"/>
        </w:rPr>
        <w:t xml:space="preserve">5.10 - </w:t>
      </w:r>
      <w:r w:rsidRPr="00EE0531">
        <w:rPr>
          <w:rFonts w:ascii="Arial" w:hAnsi="Arial" w:cs="Arial"/>
          <w:b/>
        </w:rPr>
        <w:t>Quanto aos produtos Controlados:</w:t>
      </w:r>
      <w:r w:rsidRPr="00EE0531">
        <w:rPr>
          <w:rFonts w:ascii="Arial" w:hAnsi="Arial" w:cs="Arial"/>
        </w:rPr>
        <w:t xml:space="preserve"> </w:t>
      </w:r>
      <w:r w:rsidRPr="00EE0531">
        <w:rPr>
          <w:rFonts w:ascii="Arial" w:hAnsi="Arial" w:cs="Arial"/>
          <w:u w:val="single"/>
        </w:rPr>
        <w:t xml:space="preserve">O produto controlado é aquele que, devido à possibilidade de ser empregado na fabricação clandestina de produtos de risco para a sociedade (drogas, explosivos, </w:t>
      </w:r>
      <w:proofErr w:type="spellStart"/>
      <w:r w:rsidRPr="00EE0531">
        <w:rPr>
          <w:rFonts w:ascii="Arial" w:hAnsi="Arial" w:cs="Arial"/>
          <w:u w:val="single"/>
        </w:rPr>
        <w:t>etc</w:t>
      </w:r>
      <w:proofErr w:type="spellEnd"/>
      <w:r w:rsidRPr="00EE0531">
        <w:rPr>
          <w:rFonts w:ascii="Arial" w:hAnsi="Arial" w:cs="Arial"/>
          <w:u w:val="single"/>
        </w:rPr>
        <w:t xml:space="preserve">), precisa ter sua fabricação, armazenamento, venda e uso controlados pela Polícia Civil, Polícia Federal e Exército Brasileiro. </w:t>
      </w:r>
    </w:p>
    <w:p w:rsidR="00EE0531" w:rsidRPr="00EE0531" w:rsidRDefault="00EE0531" w:rsidP="00EE0531">
      <w:pPr>
        <w:shd w:val="clear" w:color="auto" w:fill="FFFF00"/>
        <w:spacing w:line="360" w:lineRule="auto"/>
        <w:ind w:right="-1"/>
        <w:jc w:val="both"/>
        <w:rPr>
          <w:rFonts w:ascii="Arial" w:hAnsi="Arial" w:cs="Arial"/>
        </w:rPr>
      </w:pPr>
      <w:r w:rsidRPr="00EE0531">
        <w:rPr>
          <w:rFonts w:ascii="Arial" w:hAnsi="Arial" w:cs="Arial"/>
          <w:u w:val="single"/>
        </w:rPr>
        <w:t xml:space="preserve">Deverá ser observada a legislação vigente para o fornecimento.  </w:t>
      </w:r>
      <w:r w:rsidRPr="00EE0531">
        <w:rPr>
          <w:rFonts w:ascii="Arial" w:hAnsi="Arial" w:cs="Arial"/>
        </w:rPr>
        <w:t xml:space="preserve"> </w:t>
      </w:r>
    </w:p>
    <w:p w:rsidR="00EE0531" w:rsidRDefault="00EE0531" w:rsidP="00EE0531">
      <w:pPr>
        <w:shd w:val="clear" w:color="auto" w:fill="FFFF00"/>
        <w:spacing w:line="360" w:lineRule="auto"/>
        <w:ind w:right="-1"/>
        <w:jc w:val="both"/>
        <w:rPr>
          <w:rFonts w:ascii="Arial" w:hAnsi="Arial" w:cs="Arial"/>
        </w:rPr>
      </w:pPr>
      <w:r w:rsidRPr="00EE0531">
        <w:rPr>
          <w:rFonts w:ascii="Arial" w:hAnsi="Arial" w:cs="Arial"/>
        </w:rPr>
        <w:t xml:space="preserve">Acessar o link: </w:t>
      </w:r>
      <w:hyperlink r:id="rId13" w:history="1">
        <w:r w:rsidRPr="00EE0531">
          <w:rPr>
            <w:rStyle w:val="Hyperlink"/>
            <w:rFonts w:ascii="Arial" w:hAnsi="Arial" w:cs="Arial"/>
          </w:rPr>
          <w:t>http://www.dpf.gov.br/centrais/siproquim/index.html</w:t>
        </w:r>
      </w:hyperlink>
    </w:p>
    <w:p w:rsidR="00F033BB" w:rsidRPr="00F033BB" w:rsidRDefault="00F033BB" w:rsidP="00F033BB">
      <w:pPr>
        <w:spacing w:line="360" w:lineRule="auto"/>
        <w:ind w:right="-1"/>
        <w:rPr>
          <w:rFonts w:ascii="Arial" w:hAnsi="Arial" w:cs="Arial"/>
        </w:rPr>
      </w:pPr>
    </w:p>
    <w:p w:rsidR="00F033BB" w:rsidRPr="00F033BB" w:rsidRDefault="00F033BB" w:rsidP="00F033BB">
      <w:pPr>
        <w:shd w:val="clear" w:color="auto" w:fill="BFBFBF" w:themeFill="background1" w:themeFillShade="BF"/>
        <w:spacing w:line="360" w:lineRule="auto"/>
        <w:ind w:right="-1"/>
        <w:rPr>
          <w:rFonts w:ascii="Arial" w:hAnsi="Arial" w:cs="Arial"/>
          <w:b/>
        </w:rPr>
      </w:pPr>
      <w:r w:rsidRPr="00F033BB">
        <w:rPr>
          <w:rFonts w:ascii="Arial" w:hAnsi="Arial" w:cs="Arial"/>
          <w:b/>
        </w:rPr>
        <w:lastRenderedPageBreak/>
        <w:t>6 - DA AMOSTRA</w:t>
      </w:r>
    </w:p>
    <w:p w:rsidR="00F033BB" w:rsidRPr="00F033BB" w:rsidRDefault="00F033BB" w:rsidP="00F033BB">
      <w:pPr>
        <w:spacing w:line="360" w:lineRule="auto"/>
        <w:ind w:right="-1"/>
        <w:rPr>
          <w:rFonts w:ascii="Arial" w:hAnsi="Arial" w:cs="Arial"/>
        </w:rPr>
      </w:pPr>
      <w:r w:rsidRPr="00F033BB">
        <w:rPr>
          <w:rFonts w:ascii="Arial" w:hAnsi="Arial" w:cs="Arial"/>
        </w:rPr>
        <w:t>O pregoeiro poderá solicitar as licitantes vencedoras à apresentação de amostras de itens que julgar pertinente, no prazo máximo de 07 (sete) dias úteis, a partir da data de notificação da empresa, de acordo com o especificado. Cada amostra deve conter, no mínimo, a seguinte identificação: número do Pregão, item, lote (se for o caso) e nome da empresa.</w:t>
      </w:r>
    </w:p>
    <w:p w:rsidR="00F033BB" w:rsidRPr="00F033BB" w:rsidRDefault="00F033BB" w:rsidP="00F033BB">
      <w:pPr>
        <w:spacing w:line="360" w:lineRule="auto"/>
        <w:ind w:right="-1"/>
        <w:rPr>
          <w:rFonts w:ascii="Arial" w:hAnsi="Arial" w:cs="Arial"/>
        </w:rPr>
      </w:pPr>
      <w:r w:rsidRPr="00F033BB">
        <w:rPr>
          <w:rFonts w:ascii="Arial" w:hAnsi="Arial" w:cs="Arial"/>
        </w:rPr>
        <w:t>6.1- A licitante que não apresentar as amostras no prazo acima terá a sua proposta desconsiderada para efeito de julgamento.</w:t>
      </w:r>
    </w:p>
    <w:p w:rsidR="00F033BB" w:rsidRPr="00F033BB" w:rsidRDefault="00F033BB" w:rsidP="00F033BB">
      <w:pPr>
        <w:spacing w:line="360" w:lineRule="auto"/>
        <w:ind w:right="-1"/>
        <w:rPr>
          <w:rFonts w:ascii="Arial" w:hAnsi="Arial" w:cs="Arial"/>
        </w:rPr>
      </w:pPr>
      <w:r w:rsidRPr="00F033BB">
        <w:rPr>
          <w:rFonts w:ascii="Arial" w:hAnsi="Arial" w:cs="Arial"/>
        </w:rPr>
        <w:t>6.2- A licitante convocada para apresentar amostras deverá fazê-lo, independentemente de já ter fornecido material igual ou equivalente à UFMS.</w:t>
      </w:r>
    </w:p>
    <w:p w:rsidR="00F033BB" w:rsidRPr="00F033BB" w:rsidRDefault="00F033BB" w:rsidP="00F033BB">
      <w:pPr>
        <w:spacing w:line="360" w:lineRule="auto"/>
        <w:ind w:right="-1"/>
        <w:rPr>
          <w:rFonts w:ascii="Arial" w:hAnsi="Arial" w:cs="Arial"/>
        </w:rPr>
      </w:pPr>
      <w:r w:rsidRPr="00F033BB">
        <w:rPr>
          <w:rFonts w:ascii="Arial" w:hAnsi="Arial" w:cs="Arial"/>
        </w:rPr>
        <w:t>6.3- No ato de apresentação das amostras serão emitidos pela Administração ao licitante, documento que comprove a apresentação, em 02 vias de igual teor, uma das quais deverá ser juntada ao processo licitatório.</w:t>
      </w:r>
    </w:p>
    <w:p w:rsidR="00F033BB" w:rsidRPr="00F033BB" w:rsidRDefault="00F033BB" w:rsidP="00F033BB">
      <w:pPr>
        <w:spacing w:line="360" w:lineRule="auto"/>
        <w:ind w:right="-1"/>
        <w:rPr>
          <w:rFonts w:ascii="Arial" w:hAnsi="Arial" w:cs="Arial"/>
        </w:rPr>
      </w:pPr>
      <w:r w:rsidRPr="00F033BB">
        <w:rPr>
          <w:rFonts w:ascii="Arial" w:hAnsi="Arial" w:cs="Arial"/>
        </w:rPr>
        <w:t>6.4- Enquanto não expirado o prazo de apresentação das amostras, o licitante poderá substituir ou efetuar ajustes no produto apresentado.</w:t>
      </w:r>
    </w:p>
    <w:p w:rsidR="00F033BB" w:rsidRPr="00F033BB" w:rsidRDefault="00F033BB" w:rsidP="00F033BB">
      <w:pPr>
        <w:spacing w:line="360" w:lineRule="auto"/>
        <w:ind w:right="-1"/>
        <w:rPr>
          <w:rFonts w:ascii="Arial" w:hAnsi="Arial" w:cs="Arial"/>
        </w:rPr>
      </w:pPr>
      <w:r w:rsidRPr="00F033BB">
        <w:rPr>
          <w:rFonts w:ascii="Arial" w:hAnsi="Arial" w:cs="Arial"/>
        </w:rPr>
        <w:t>6.5- As amostras serão examinadas pelos solicitantes dos equipamentos e materiais de consumo, que emitirão parecer no prazo de 03 dias úteis a partir da entrega pelo licitante. O prazo conferido para análise das amostras não suspende o prazo para substituição ou ajuste do produto apresentado.</w:t>
      </w:r>
    </w:p>
    <w:p w:rsidR="00F033BB" w:rsidRPr="00F033BB" w:rsidRDefault="00F033BB" w:rsidP="00F033BB">
      <w:pPr>
        <w:spacing w:line="360" w:lineRule="auto"/>
        <w:ind w:right="-1"/>
        <w:rPr>
          <w:rFonts w:ascii="Arial" w:hAnsi="Arial" w:cs="Arial"/>
        </w:rPr>
      </w:pPr>
      <w:r w:rsidRPr="00F033BB">
        <w:rPr>
          <w:rFonts w:ascii="Arial" w:hAnsi="Arial" w:cs="Arial"/>
        </w:rPr>
        <w:t>6.6- Para efeito de avaliação serão as amostras comparadas com as especificações técnicas constantes deste Termo de Referência, sendo aprovado se atenderem integralmente à descrição técnica e rejeitadas se não atenderem a qualquer dos parâmetros especificados. Será rejeitada a amostra que apresentar defeito estrutural, de acabamento ou operação.</w:t>
      </w:r>
    </w:p>
    <w:p w:rsidR="00F033BB" w:rsidRPr="00F033BB" w:rsidRDefault="00F033BB" w:rsidP="00F033BB">
      <w:pPr>
        <w:spacing w:line="360" w:lineRule="auto"/>
        <w:ind w:right="-1"/>
        <w:rPr>
          <w:rFonts w:ascii="Arial" w:hAnsi="Arial" w:cs="Arial"/>
        </w:rPr>
      </w:pPr>
    </w:p>
    <w:p w:rsidR="00F033BB" w:rsidRPr="00F033BB" w:rsidRDefault="00F033BB" w:rsidP="00F033BB">
      <w:pPr>
        <w:shd w:val="clear" w:color="auto" w:fill="BFBFBF" w:themeFill="background1" w:themeFillShade="BF"/>
        <w:spacing w:line="360" w:lineRule="auto"/>
        <w:ind w:right="-1"/>
        <w:rPr>
          <w:rFonts w:ascii="Arial" w:hAnsi="Arial" w:cs="Arial"/>
          <w:b/>
        </w:rPr>
      </w:pPr>
      <w:r w:rsidRPr="00F033BB">
        <w:rPr>
          <w:rFonts w:ascii="Arial" w:hAnsi="Arial" w:cs="Arial"/>
          <w:b/>
        </w:rPr>
        <w:t>7 – LOCAL, HORÁRIO E CONDIÇÕES DE ENTREGA RECEBIMENTO</w:t>
      </w:r>
    </w:p>
    <w:p w:rsidR="00F033BB" w:rsidRPr="00F033BB" w:rsidRDefault="00F033BB" w:rsidP="00F033BB">
      <w:pPr>
        <w:spacing w:line="360" w:lineRule="auto"/>
        <w:ind w:right="-1"/>
        <w:rPr>
          <w:rFonts w:ascii="Arial" w:hAnsi="Arial" w:cs="Arial"/>
        </w:rPr>
      </w:pPr>
    </w:p>
    <w:p w:rsidR="00F033BB" w:rsidRPr="00F033BB" w:rsidRDefault="00F033BB" w:rsidP="00F033BB">
      <w:pPr>
        <w:spacing w:line="360" w:lineRule="auto"/>
        <w:ind w:right="-1"/>
        <w:rPr>
          <w:rFonts w:ascii="Arial" w:hAnsi="Arial" w:cs="Arial"/>
          <w:b/>
        </w:rPr>
      </w:pPr>
      <w:r w:rsidRPr="00F033BB">
        <w:rPr>
          <w:rFonts w:ascii="Arial" w:hAnsi="Arial" w:cs="Arial"/>
          <w:b/>
        </w:rPr>
        <w:t xml:space="preserve">7.1 - Condições para a entrega: </w:t>
      </w:r>
    </w:p>
    <w:p w:rsidR="00F033BB" w:rsidRPr="00F033BB" w:rsidRDefault="00F033BB" w:rsidP="00F033BB">
      <w:pPr>
        <w:spacing w:line="360" w:lineRule="auto"/>
        <w:ind w:right="-1"/>
        <w:rPr>
          <w:rFonts w:ascii="Arial" w:hAnsi="Arial" w:cs="Arial"/>
        </w:rPr>
      </w:pPr>
      <w:r w:rsidRPr="00F033BB">
        <w:rPr>
          <w:rFonts w:ascii="Arial" w:hAnsi="Arial" w:cs="Arial"/>
        </w:rPr>
        <w:t>O prazo máximo de entrega do material deverá ser de 15 dias a partir do recebimento da nota de empenho para materiais de consumo e 60 dias a partir do recebimento da nota de empenho para materiais permanentes</w:t>
      </w:r>
    </w:p>
    <w:p w:rsidR="00F033BB" w:rsidRPr="00F033BB" w:rsidRDefault="00F033BB" w:rsidP="00F033BB">
      <w:pPr>
        <w:spacing w:line="360" w:lineRule="auto"/>
        <w:ind w:right="-1"/>
        <w:rPr>
          <w:rFonts w:ascii="Arial" w:hAnsi="Arial" w:cs="Arial"/>
        </w:rPr>
      </w:pPr>
      <w:r w:rsidRPr="00F033BB">
        <w:rPr>
          <w:rFonts w:ascii="Arial" w:hAnsi="Arial" w:cs="Arial"/>
          <w:b/>
        </w:rPr>
        <w:t>7.2 - Material de Consumo:</w:t>
      </w:r>
      <w:r w:rsidRPr="00F033BB">
        <w:rPr>
          <w:rFonts w:ascii="Arial" w:hAnsi="Arial" w:cs="Arial"/>
        </w:rPr>
        <w:t xml:space="preserve"> Almoxarifado Central da UFMS – Coordenadoria de Gestão de Materiais Av. Senador Filinto Muller, 1555 – Fundos. Campo Grande / MS. CEP 79074-460</w:t>
      </w:r>
    </w:p>
    <w:p w:rsidR="00F033BB" w:rsidRPr="00F033BB" w:rsidRDefault="00F033BB" w:rsidP="00F033BB">
      <w:pPr>
        <w:spacing w:line="360" w:lineRule="auto"/>
        <w:ind w:right="-1"/>
        <w:rPr>
          <w:rFonts w:ascii="Arial" w:hAnsi="Arial" w:cs="Arial"/>
        </w:rPr>
      </w:pPr>
      <w:r w:rsidRPr="00F033BB">
        <w:rPr>
          <w:rFonts w:ascii="Arial" w:hAnsi="Arial" w:cs="Arial"/>
          <w:b/>
        </w:rPr>
        <w:t>7.3 - Material Permanente:</w:t>
      </w:r>
      <w:r w:rsidRPr="00F033BB">
        <w:rPr>
          <w:rFonts w:ascii="Arial" w:hAnsi="Arial" w:cs="Arial"/>
        </w:rPr>
        <w:t xml:space="preserve"> Divisão de Patrimônio – Coordenadoria de Gestão de Materiais da UFMS - Av. Senador Filinto Miller, n.º 1555 – Fundos - Vila Ipiranga – Campo Grande / MS – CEP 79074-460.</w:t>
      </w:r>
    </w:p>
    <w:p w:rsidR="00F033BB" w:rsidRPr="00F033BB" w:rsidRDefault="00F033BB" w:rsidP="00F033BB">
      <w:pPr>
        <w:spacing w:line="360" w:lineRule="auto"/>
        <w:ind w:right="-1"/>
        <w:rPr>
          <w:rFonts w:ascii="Arial" w:hAnsi="Arial" w:cs="Arial"/>
        </w:rPr>
      </w:pPr>
      <w:r w:rsidRPr="00F033BB">
        <w:rPr>
          <w:rFonts w:ascii="Arial" w:hAnsi="Arial" w:cs="Arial"/>
        </w:rPr>
        <w:t>7.4 - Horário: das 07h30min às 10h30min e das 13h30min às 16h30min, em dia útil observado as seguintes condições:</w:t>
      </w:r>
    </w:p>
    <w:p w:rsidR="00F033BB" w:rsidRPr="00F033BB" w:rsidRDefault="00F033BB" w:rsidP="00F033BB">
      <w:pPr>
        <w:spacing w:line="360" w:lineRule="auto"/>
        <w:ind w:right="-1"/>
        <w:rPr>
          <w:rFonts w:ascii="Arial" w:hAnsi="Arial" w:cs="Arial"/>
        </w:rPr>
      </w:pPr>
    </w:p>
    <w:p w:rsidR="00F033BB" w:rsidRPr="00F033BB" w:rsidRDefault="00F033BB" w:rsidP="00F033BB">
      <w:pPr>
        <w:spacing w:line="360" w:lineRule="auto"/>
        <w:ind w:right="-1"/>
        <w:rPr>
          <w:rFonts w:ascii="Arial" w:hAnsi="Arial" w:cs="Arial"/>
          <w:b/>
        </w:rPr>
      </w:pPr>
      <w:r w:rsidRPr="00F033BB">
        <w:rPr>
          <w:rFonts w:ascii="Arial" w:hAnsi="Arial" w:cs="Arial"/>
          <w:b/>
        </w:rPr>
        <w:t>7.5 - Recebimento provisório:</w:t>
      </w:r>
    </w:p>
    <w:p w:rsidR="00F033BB" w:rsidRPr="00F033BB" w:rsidRDefault="00F033BB" w:rsidP="00F033BB">
      <w:pPr>
        <w:spacing w:line="360" w:lineRule="auto"/>
        <w:ind w:right="-1"/>
        <w:rPr>
          <w:rFonts w:ascii="Arial" w:hAnsi="Arial" w:cs="Arial"/>
        </w:rPr>
      </w:pPr>
      <w:r w:rsidRPr="00F033BB">
        <w:rPr>
          <w:rFonts w:ascii="Arial" w:hAnsi="Arial" w:cs="Arial"/>
        </w:rPr>
        <w:lastRenderedPageBreak/>
        <w:t>a) O objeto deverá ser entregue pela Contratada, rigorosamente conforme descrito na especificação, deste Termo, conforme o quantitativo da Nota de Empenho, dentro do prazo estabelecido pela CONTRATANTE;</w:t>
      </w:r>
    </w:p>
    <w:p w:rsidR="00F033BB" w:rsidRPr="00F033BB" w:rsidRDefault="00F033BB" w:rsidP="00F033BB">
      <w:pPr>
        <w:spacing w:line="360" w:lineRule="auto"/>
        <w:ind w:right="-1"/>
        <w:rPr>
          <w:rFonts w:ascii="Arial" w:hAnsi="Arial" w:cs="Arial"/>
        </w:rPr>
      </w:pPr>
      <w:r w:rsidRPr="00F033BB">
        <w:rPr>
          <w:rFonts w:ascii="Arial" w:hAnsi="Arial" w:cs="Arial"/>
        </w:rPr>
        <w:t>b) A Divisão de Patrimônio e Divisão Almoxarifado da UFMS – Campus Campo Grande, limitar-se-á a verificar a sua conformidade com o discriminado na Nota Fiscal, fazendo constar na mesma a data de recebimento dos equipamentos e, se for o caso, as irregularidades observadas;</w:t>
      </w:r>
    </w:p>
    <w:p w:rsidR="00F033BB" w:rsidRPr="00F033BB" w:rsidRDefault="00F033BB" w:rsidP="00F033BB">
      <w:pPr>
        <w:spacing w:line="360" w:lineRule="auto"/>
        <w:ind w:right="-1"/>
        <w:rPr>
          <w:rFonts w:ascii="Arial" w:hAnsi="Arial" w:cs="Arial"/>
        </w:rPr>
      </w:pPr>
      <w:r w:rsidRPr="00F033BB">
        <w:rPr>
          <w:rFonts w:ascii="Arial" w:hAnsi="Arial" w:cs="Arial"/>
        </w:rPr>
        <w:t>b.1) A simples assinatura de servidor em canhoto de fatura ou conhecimento de transporte implica apenas recebimento provisório.</w:t>
      </w:r>
    </w:p>
    <w:p w:rsidR="00F033BB" w:rsidRPr="00F033BB" w:rsidRDefault="00F033BB" w:rsidP="00F033BB">
      <w:pPr>
        <w:spacing w:line="360" w:lineRule="auto"/>
        <w:ind w:right="-1"/>
        <w:rPr>
          <w:rFonts w:ascii="Arial" w:hAnsi="Arial" w:cs="Arial"/>
        </w:rPr>
      </w:pPr>
    </w:p>
    <w:p w:rsidR="00F033BB" w:rsidRPr="00F033BB" w:rsidRDefault="00F033BB" w:rsidP="00F033BB">
      <w:pPr>
        <w:spacing w:line="360" w:lineRule="auto"/>
        <w:ind w:right="-1"/>
        <w:rPr>
          <w:rFonts w:ascii="Arial" w:hAnsi="Arial" w:cs="Arial"/>
          <w:b/>
        </w:rPr>
      </w:pPr>
      <w:r w:rsidRPr="00F033BB">
        <w:rPr>
          <w:rFonts w:ascii="Arial" w:hAnsi="Arial" w:cs="Arial"/>
          <w:b/>
        </w:rPr>
        <w:t>7.6 - Recebimento Definitivo:</w:t>
      </w:r>
    </w:p>
    <w:p w:rsidR="00F033BB" w:rsidRPr="00F033BB" w:rsidRDefault="00F033BB" w:rsidP="00F033BB">
      <w:pPr>
        <w:spacing w:line="360" w:lineRule="auto"/>
        <w:ind w:right="-1"/>
        <w:rPr>
          <w:rFonts w:ascii="Arial" w:hAnsi="Arial" w:cs="Arial"/>
        </w:rPr>
      </w:pPr>
      <w:r w:rsidRPr="00F033BB">
        <w:rPr>
          <w:rFonts w:ascii="Arial" w:hAnsi="Arial" w:cs="Arial"/>
        </w:rPr>
        <w:t>a) 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F033BB" w:rsidRPr="00F033BB" w:rsidRDefault="00F033BB" w:rsidP="00F033BB">
      <w:pPr>
        <w:spacing w:line="360" w:lineRule="auto"/>
        <w:ind w:right="-1"/>
        <w:rPr>
          <w:rFonts w:ascii="Arial" w:hAnsi="Arial" w:cs="Arial"/>
        </w:rPr>
      </w:pPr>
      <w:r w:rsidRPr="00F033BB">
        <w:rPr>
          <w:rFonts w:ascii="Arial" w:hAnsi="Arial" w:cs="Arial"/>
        </w:rPr>
        <w:t>b) Caso satisfatório as verificações deste inciso, o servidor atestará a efetivação da entrega do material na Nota Fiscal e a encaminhará ao setor financeiro, para fins de pagamento;</w:t>
      </w:r>
    </w:p>
    <w:p w:rsidR="00F033BB" w:rsidRPr="00F033BB" w:rsidRDefault="00F033BB" w:rsidP="00F033BB">
      <w:pPr>
        <w:spacing w:line="360" w:lineRule="auto"/>
        <w:ind w:right="-1"/>
        <w:rPr>
          <w:rFonts w:ascii="Arial" w:hAnsi="Arial" w:cs="Arial"/>
        </w:rPr>
      </w:pPr>
      <w:r w:rsidRPr="00F033BB">
        <w:rPr>
          <w:rFonts w:ascii="Arial" w:hAnsi="Arial" w:cs="Arial"/>
        </w:rPr>
        <w:t>c) Caso insatisfatório as verificações, o material deverá ser substituído, no prazo de até 10 (dez) dias contados da comunicação formal desta Administração;</w:t>
      </w:r>
    </w:p>
    <w:p w:rsidR="00F033BB" w:rsidRPr="00F033BB" w:rsidRDefault="00F033BB" w:rsidP="00F033BB">
      <w:pPr>
        <w:spacing w:line="360" w:lineRule="auto"/>
        <w:ind w:right="-1"/>
        <w:rPr>
          <w:rFonts w:ascii="Arial" w:hAnsi="Arial" w:cs="Arial"/>
        </w:rPr>
      </w:pPr>
      <w:r w:rsidRPr="00F033BB">
        <w:rPr>
          <w:rFonts w:ascii="Arial" w:hAnsi="Arial" w:cs="Arial"/>
        </w:rPr>
        <w:t>d) Caso a substituição não ocorra no prazo acima determinado, ou caso o novo equipamento também seja rejeitado, estará à contratada incorrendo em atraso na entrega, sujeita à aplicação de penalidades;</w:t>
      </w:r>
    </w:p>
    <w:p w:rsidR="00F033BB" w:rsidRPr="00F033BB" w:rsidRDefault="00F033BB" w:rsidP="00F033BB">
      <w:pPr>
        <w:spacing w:line="360" w:lineRule="auto"/>
        <w:ind w:right="-1"/>
        <w:rPr>
          <w:rFonts w:ascii="Arial" w:hAnsi="Arial" w:cs="Arial"/>
        </w:rPr>
      </w:pPr>
      <w:r w:rsidRPr="00F033BB">
        <w:rPr>
          <w:rFonts w:ascii="Arial" w:hAnsi="Arial" w:cs="Arial"/>
        </w:rPr>
        <w:t>e) Os custos de substituição do equipamento rejeitado correrão exclusivamente a expensas da Contratada.</w:t>
      </w:r>
    </w:p>
    <w:p w:rsidR="00F033BB" w:rsidRPr="00F033BB" w:rsidRDefault="00F033BB" w:rsidP="00F033BB">
      <w:pPr>
        <w:spacing w:line="360" w:lineRule="auto"/>
        <w:ind w:right="-1"/>
        <w:rPr>
          <w:rFonts w:ascii="Arial" w:hAnsi="Arial" w:cs="Arial"/>
        </w:rPr>
      </w:pPr>
      <w:r w:rsidRPr="00F033BB">
        <w:rPr>
          <w:rFonts w:ascii="Arial" w:hAnsi="Arial" w:cs="Arial"/>
        </w:rPr>
        <w:t>f) O manual com especificações técnicas e instruções de configuração; Certificados ou Termos de Garantia, não poderão estar divergentes das especificações do Termo de Referência e deverão estar em português.</w:t>
      </w:r>
    </w:p>
    <w:p w:rsidR="00F033BB" w:rsidRPr="00F033BB" w:rsidRDefault="00F033BB" w:rsidP="00F033BB">
      <w:pPr>
        <w:spacing w:line="360" w:lineRule="auto"/>
        <w:ind w:right="-1"/>
        <w:rPr>
          <w:rFonts w:ascii="Arial" w:hAnsi="Arial" w:cs="Arial"/>
        </w:rPr>
      </w:pPr>
      <w:r w:rsidRPr="00F033BB">
        <w:rPr>
          <w:rFonts w:ascii="Arial" w:hAnsi="Arial" w:cs="Arial"/>
        </w:rPr>
        <w:t>7.7 – Demais condições de fornecimento (omissas na ata de registro de preços e neste termo de referência) deverão estar de acordo com o que prevê o código do consumidor.</w:t>
      </w:r>
    </w:p>
    <w:p w:rsidR="00F033BB" w:rsidRPr="00F033BB" w:rsidRDefault="00F033BB" w:rsidP="00F033BB">
      <w:pPr>
        <w:spacing w:line="360" w:lineRule="auto"/>
        <w:ind w:right="-1"/>
        <w:rPr>
          <w:rFonts w:ascii="Arial" w:hAnsi="Arial" w:cs="Arial"/>
        </w:rPr>
      </w:pPr>
      <w:r w:rsidRPr="00F033BB">
        <w:rPr>
          <w:rFonts w:ascii="Arial" w:hAnsi="Arial" w:cs="Arial"/>
        </w:rPr>
        <w:t>7.8– Prazo de garantia mínima (material permanente, se for o caso): de acordo com o que constar das descrições. Em caso de alguma descrição sem a observação, considerar mínimo de 01 ano (devendo constar na proposta).</w:t>
      </w:r>
    </w:p>
    <w:p w:rsidR="00F033BB" w:rsidRPr="00F033BB" w:rsidRDefault="00F033BB" w:rsidP="00F033BB">
      <w:pPr>
        <w:spacing w:line="360" w:lineRule="auto"/>
        <w:ind w:right="-1"/>
        <w:rPr>
          <w:rFonts w:ascii="Arial" w:hAnsi="Arial" w:cs="Arial"/>
        </w:rPr>
      </w:pPr>
    </w:p>
    <w:p w:rsidR="00F033BB" w:rsidRPr="00F033BB" w:rsidRDefault="00F033BB" w:rsidP="006C48DE">
      <w:pPr>
        <w:shd w:val="clear" w:color="auto" w:fill="BFBFBF" w:themeFill="background1" w:themeFillShade="BF"/>
        <w:spacing w:line="360" w:lineRule="auto"/>
        <w:ind w:right="-1"/>
        <w:rPr>
          <w:rFonts w:ascii="Arial" w:hAnsi="Arial" w:cs="Arial"/>
          <w:b/>
        </w:rPr>
      </w:pPr>
      <w:r w:rsidRPr="00F033BB">
        <w:rPr>
          <w:rFonts w:ascii="Arial" w:hAnsi="Arial" w:cs="Arial"/>
          <w:b/>
        </w:rPr>
        <w:t>8 – DOS DEVERES DA CONTRATADA E DA CONTRATANTE:</w:t>
      </w:r>
    </w:p>
    <w:p w:rsidR="00F033BB" w:rsidRPr="00F033BB" w:rsidRDefault="00F033BB" w:rsidP="00F033BB">
      <w:pPr>
        <w:spacing w:line="360" w:lineRule="auto"/>
        <w:ind w:right="-1"/>
        <w:rPr>
          <w:rFonts w:ascii="Arial" w:hAnsi="Arial" w:cs="Arial"/>
        </w:rPr>
      </w:pPr>
    </w:p>
    <w:p w:rsidR="00F033BB" w:rsidRPr="006C48DE" w:rsidRDefault="00F033BB" w:rsidP="00F033BB">
      <w:pPr>
        <w:spacing w:line="360" w:lineRule="auto"/>
        <w:ind w:right="-1"/>
        <w:rPr>
          <w:rFonts w:ascii="Arial" w:hAnsi="Arial" w:cs="Arial"/>
          <w:b/>
        </w:rPr>
      </w:pPr>
      <w:r w:rsidRPr="006C48DE">
        <w:rPr>
          <w:rFonts w:ascii="Arial" w:hAnsi="Arial" w:cs="Arial"/>
          <w:b/>
        </w:rPr>
        <w:t>8.1 - Constituem deveres da Contratada:</w:t>
      </w:r>
    </w:p>
    <w:p w:rsidR="00F033BB" w:rsidRPr="00F033BB" w:rsidRDefault="00F033BB" w:rsidP="00F033BB">
      <w:pPr>
        <w:spacing w:line="360" w:lineRule="auto"/>
        <w:ind w:right="-1"/>
        <w:rPr>
          <w:rFonts w:ascii="Arial" w:hAnsi="Arial" w:cs="Arial"/>
        </w:rPr>
      </w:pPr>
      <w:r w:rsidRPr="00F033BB">
        <w:rPr>
          <w:rFonts w:ascii="Arial" w:hAnsi="Arial" w:cs="Arial"/>
        </w:rPr>
        <w:t>a)</w:t>
      </w:r>
      <w:r w:rsidRPr="00F033BB">
        <w:rPr>
          <w:rFonts w:ascii="Arial" w:hAnsi="Arial" w:cs="Arial"/>
        </w:rPr>
        <w:tab/>
        <w:t>Assumir inteira responsabilidade pela efetiva entrega do objeto licitado e efetuá-lo de acordo com as especificações constantes da proposta e/ou instruções deste Termo;</w:t>
      </w:r>
    </w:p>
    <w:p w:rsidR="00F033BB" w:rsidRPr="00F033BB" w:rsidRDefault="00F033BB" w:rsidP="00F033BB">
      <w:pPr>
        <w:spacing w:line="360" w:lineRule="auto"/>
        <w:ind w:right="-1"/>
        <w:rPr>
          <w:rFonts w:ascii="Arial" w:hAnsi="Arial" w:cs="Arial"/>
        </w:rPr>
      </w:pPr>
      <w:r w:rsidRPr="00F033BB">
        <w:rPr>
          <w:rFonts w:ascii="Arial" w:hAnsi="Arial" w:cs="Arial"/>
        </w:rPr>
        <w:t>b)</w:t>
      </w:r>
      <w:r w:rsidRPr="00F033BB">
        <w:rPr>
          <w:rFonts w:ascii="Arial" w:hAnsi="Arial" w:cs="Arial"/>
        </w:rPr>
        <w:tab/>
        <w:t>Cumprir fielmente o presente, de modo que no prazo estabelecido, o objeto contratado seja entregue;</w:t>
      </w:r>
    </w:p>
    <w:p w:rsidR="00F033BB" w:rsidRPr="00F033BB" w:rsidRDefault="00F033BB" w:rsidP="00F033BB">
      <w:pPr>
        <w:spacing w:line="360" w:lineRule="auto"/>
        <w:ind w:right="-1"/>
        <w:rPr>
          <w:rFonts w:ascii="Arial" w:hAnsi="Arial" w:cs="Arial"/>
        </w:rPr>
      </w:pPr>
      <w:r w:rsidRPr="00F033BB">
        <w:rPr>
          <w:rFonts w:ascii="Arial" w:hAnsi="Arial" w:cs="Arial"/>
        </w:rPr>
        <w:lastRenderedPageBreak/>
        <w:t>c)</w:t>
      </w:r>
      <w:r w:rsidRPr="00F033BB">
        <w:rPr>
          <w:rFonts w:ascii="Arial" w:hAnsi="Arial" w:cs="Arial"/>
        </w:rPr>
        <w:tab/>
        <w:t>Assumir, ainda a responsabilidade pelos encargos fiscais, sociais, previdenciários e outros decorrentes da contratação;</w:t>
      </w:r>
    </w:p>
    <w:p w:rsidR="00F033BB" w:rsidRPr="00F033BB" w:rsidRDefault="00F033BB" w:rsidP="00F033BB">
      <w:pPr>
        <w:spacing w:line="360" w:lineRule="auto"/>
        <w:ind w:right="-1"/>
        <w:rPr>
          <w:rFonts w:ascii="Arial" w:hAnsi="Arial" w:cs="Arial"/>
        </w:rPr>
      </w:pPr>
      <w:r w:rsidRPr="00F033BB">
        <w:rPr>
          <w:rFonts w:ascii="Arial" w:hAnsi="Arial" w:cs="Arial"/>
        </w:rPr>
        <w:t>d)</w:t>
      </w:r>
      <w:r w:rsidRPr="00F033BB">
        <w:rPr>
          <w:rFonts w:ascii="Arial" w:hAnsi="Arial" w:cs="Arial"/>
        </w:rPr>
        <w:tab/>
        <w:t>Recolher aos cofres públicos conforme lhe seja instruído na oportunidade, as importâncias referente às multas que lhe forem aplicadas ou às indenizações devidas, sob pena de serem descontadas do pagamento de sua fatura;</w:t>
      </w:r>
    </w:p>
    <w:p w:rsidR="00F033BB" w:rsidRPr="00F033BB" w:rsidRDefault="00F033BB" w:rsidP="00F033BB">
      <w:pPr>
        <w:spacing w:line="360" w:lineRule="auto"/>
        <w:ind w:right="-1"/>
        <w:rPr>
          <w:rFonts w:ascii="Arial" w:hAnsi="Arial" w:cs="Arial"/>
        </w:rPr>
      </w:pPr>
      <w:r w:rsidRPr="00F033BB">
        <w:rPr>
          <w:rFonts w:ascii="Arial" w:hAnsi="Arial" w:cs="Arial"/>
        </w:rPr>
        <w:t>e)</w:t>
      </w:r>
      <w:r w:rsidRPr="00F033BB">
        <w:rPr>
          <w:rFonts w:ascii="Arial" w:hAnsi="Arial" w:cs="Arial"/>
        </w:rPr>
        <w:tab/>
        <w:t>Substituir, no prazo máximo de 10 (dez) dias, os produtos que não estiver apto para consumo sem nenhuma despesa para a Administração, sem prejuízo das sanções cabíveis, os produtos que apresentarem vícios ou defeitos ocultos que o tornem impróprio ao uso a que é destinado, sem nenhuma despesa para a Administração; e</w:t>
      </w:r>
    </w:p>
    <w:p w:rsidR="00F033BB" w:rsidRPr="00F033BB" w:rsidRDefault="00F033BB" w:rsidP="00F033BB">
      <w:pPr>
        <w:spacing w:line="360" w:lineRule="auto"/>
        <w:ind w:right="-1"/>
        <w:rPr>
          <w:rFonts w:ascii="Arial" w:hAnsi="Arial" w:cs="Arial"/>
        </w:rPr>
      </w:pPr>
      <w:r w:rsidRPr="00F033BB">
        <w:rPr>
          <w:rFonts w:ascii="Arial" w:hAnsi="Arial" w:cs="Arial"/>
        </w:rPr>
        <w:t>f)</w:t>
      </w:r>
      <w:r w:rsidRPr="00F033BB">
        <w:rPr>
          <w:rFonts w:ascii="Arial" w:hAnsi="Arial" w:cs="Arial"/>
        </w:rPr>
        <w:tab/>
        <w:t>Manter todas as condições exigidas no certame licitatório.</w:t>
      </w:r>
    </w:p>
    <w:p w:rsidR="00F033BB" w:rsidRPr="00F033BB" w:rsidRDefault="00F033BB" w:rsidP="00F033BB">
      <w:pPr>
        <w:spacing w:line="360" w:lineRule="auto"/>
        <w:ind w:right="-1"/>
        <w:rPr>
          <w:rFonts w:ascii="Arial" w:hAnsi="Arial" w:cs="Arial"/>
        </w:rPr>
      </w:pPr>
      <w:r w:rsidRPr="00F033BB">
        <w:rPr>
          <w:rFonts w:ascii="Arial" w:hAnsi="Arial" w:cs="Arial"/>
        </w:rPr>
        <w:t>8.2 - Constituem deveres da Contratante</w:t>
      </w:r>
    </w:p>
    <w:p w:rsidR="00F033BB" w:rsidRPr="00F033BB" w:rsidRDefault="00F033BB" w:rsidP="00F033BB">
      <w:pPr>
        <w:spacing w:line="360" w:lineRule="auto"/>
        <w:ind w:right="-1"/>
        <w:rPr>
          <w:rFonts w:ascii="Arial" w:hAnsi="Arial" w:cs="Arial"/>
        </w:rPr>
      </w:pPr>
      <w:r w:rsidRPr="00F033BB">
        <w:rPr>
          <w:rFonts w:ascii="Arial" w:hAnsi="Arial" w:cs="Arial"/>
        </w:rPr>
        <w:t>a)</w:t>
      </w:r>
      <w:r w:rsidRPr="00F033BB">
        <w:rPr>
          <w:rFonts w:ascii="Arial" w:hAnsi="Arial" w:cs="Arial"/>
        </w:rPr>
        <w:tab/>
        <w:t>Exercer a fiscalização sobre o recebimento dos produtos por meio de servidores especialmente designados para esse fim, procedendo ao atesto na respectiva fatura, com as ressalvas e/ou glosas que se fizerem necessárias;</w:t>
      </w:r>
    </w:p>
    <w:p w:rsidR="00F033BB" w:rsidRPr="00F033BB" w:rsidRDefault="00F033BB" w:rsidP="00F033BB">
      <w:pPr>
        <w:spacing w:line="360" w:lineRule="auto"/>
        <w:ind w:right="-1"/>
        <w:rPr>
          <w:rFonts w:ascii="Arial" w:hAnsi="Arial" w:cs="Arial"/>
        </w:rPr>
      </w:pPr>
      <w:r w:rsidRPr="00F033BB">
        <w:rPr>
          <w:rFonts w:ascii="Arial" w:hAnsi="Arial" w:cs="Arial"/>
        </w:rPr>
        <w:t>b)</w:t>
      </w:r>
      <w:r w:rsidRPr="00F033BB">
        <w:rPr>
          <w:rFonts w:ascii="Arial" w:hAnsi="Arial" w:cs="Arial"/>
        </w:rPr>
        <w:tab/>
        <w:t>Comunicar à contratada qualquer irregularidade identificada no fornecimento do produto, solicitando a substituição de mercadoria defeituosa ou que não esteja de acordo com as especificações do Edital do Pregão Eletrônico e em seus Anexos.</w:t>
      </w:r>
    </w:p>
    <w:p w:rsidR="00F033BB" w:rsidRPr="00F033BB" w:rsidRDefault="00F033BB" w:rsidP="00F033BB">
      <w:pPr>
        <w:spacing w:line="360" w:lineRule="auto"/>
        <w:ind w:right="-1"/>
        <w:rPr>
          <w:rFonts w:ascii="Arial" w:hAnsi="Arial" w:cs="Arial"/>
        </w:rPr>
      </w:pPr>
      <w:r w:rsidRPr="00F033BB">
        <w:rPr>
          <w:rFonts w:ascii="Arial" w:hAnsi="Arial" w:cs="Arial"/>
        </w:rPr>
        <w:t>c)</w:t>
      </w:r>
      <w:r w:rsidRPr="00F033BB">
        <w:rPr>
          <w:rFonts w:ascii="Arial" w:hAnsi="Arial" w:cs="Arial"/>
        </w:rPr>
        <w:tab/>
        <w:t>Proceder ao pagamento na forma e prazo pactuados;</w:t>
      </w:r>
    </w:p>
    <w:p w:rsidR="00F033BB" w:rsidRPr="00F033BB" w:rsidRDefault="00F033BB" w:rsidP="00F033BB">
      <w:pPr>
        <w:spacing w:line="360" w:lineRule="auto"/>
        <w:ind w:right="-1"/>
        <w:rPr>
          <w:rFonts w:ascii="Arial" w:hAnsi="Arial" w:cs="Arial"/>
        </w:rPr>
      </w:pPr>
      <w:r w:rsidRPr="00F033BB">
        <w:rPr>
          <w:rFonts w:ascii="Arial" w:hAnsi="Arial" w:cs="Arial"/>
        </w:rPr>
        <w:t>d)</w:t>
      </w:r>
      <w:r w:rsidRPr="00F033BB">
        <w:rPr>
          <w:rFonts w:ascii="Arial" w:hAnsi="Arial" w:cs="Arial"/>
        </w:rPr>
        <w:tab/>
        <w:t>Atestar as Notas Fiscais/Faturas relativas à efetiva entrega dos produtos, por servidor competente, conforme Nota de Empenho;</w:t>
      </w:r>
    </w:p>
    <w:p w:rsidR="00F033BB" w:rsidRPr="00F033BB" w:rsidRDefault="00F033BB" w:rsidP="00F033BB">
      <w:pPr>
        <w:spacing w:line="360" w:lineRule="auto"/>
        <w:ind w:right="-1"/>
        <w:rPr>
          <w:rFonts w:ascii="Arial" w:hAnsi="Arial" w:cs="Arial"/>
        </w:rPr>
      </w:pPr>
      <w:r w:rsidRPr="00F033BB">
        <w:rPr>
          <w:rFonts w:ascii="Arial" w:hAnsi="Arial" w:cs="Arial"/>
        </w:rPr>
        <w:t>e)</w:t>
      </w:r>
      <w:r w:rsidRPr="00F033BB">
        <w:rPr>
          <w:rFonts w:ascii="Arial" w:hAnsi="Arial" w:cs="Arial"/>
        </w:rPr>
        <w:tab/>
        <w:t>Notificar, por escrito, a empresa contratada da aplicação de eventuais penalidades, garantido o contraditório e a ampla defesa.</w:t>
      </w:r>
    </w:p>
    <w:p w:rsidR="00F033BB" w:rsidRPr="00F033BB" w:rsidRDefault="00F033BB" w:rsidP="00F033BB">
      <w:pPr>
        <w:spacing w:line="360" w:lineRule="auto"/>
        <w:ind w:right="-1"/>
        <w:rPr>
          <w:rFonts w:ascii="Arial" w:hAnsi="Arial" w:cs="Arial"/>
        </w:rPr>
      </w:pPr>
    </w:p>
    <w:p w:rsidR="00F033BB" w:rsidRPr="006C48DE" w:rsidRDefault="00F033BB" w:rsidP="006C48DE">
      <w:pPr>
        <w:shd w:val="clear" w:color="auto" w:fill="BFBFBF" w:themeFill="background1" w:themeFillShade="BF"/>
        <w:spacing w:line="360" w:lineRule="auto"/>
        <w:ind w:right="-1"/>
        <w:rPr>
          <w:rFonts w:ascii="Arial" w:hAnsi="Arial" w:cs="Arial"/>
          <w:b/>
        </w:rPr>
      </w:pPr>
      <w:r w:rsidRPr="006C48DE">
        <w:rPr>
          <w:rFonts w:ascii="Arial" w:hAnsi="Arial" w:cs="Arial"/>
          <w:b/>
        </w:rPr>
        <w:t xml:space="preserve">9 - CONDIÇÕES DE SUSTENTABILIDADE </w:t>
      </w:r>
    </w:p>
    <w:p w:rsidR="00F033BB" w:rsidRPr="00F033BB" w:rsidRDefault="00F033BB" w:rsidP="00F033BB">
      <w:pPr>
        <w:spacing w:line="360" w:lineRule="auto"/>
        <w:ind w:right="-1"/>
        <w:rPr>
          <w:rFonts w:ascii="Arial" w:hAnsi="Arial" w:cs="Arial"/>
        </w:rPr>
      </w:pPr>
      <w:r w:rsidRPr="00F033BB">
        <w:rPr>
          <w:rFonts w:ascii="Arial" w:hAnsi="Arial" w:cs="Arial"/>
        </w:rPr>
        <w:t xml:space="preserve">9.1 – Todo(s) o(s) documento(s) que devam ser entregues pelo licitante, quer seja pelo processo de cópia ou impresso, deverão ser feitos, PREFERENCIALMENTE, através de papel A4 ou papel ofício oriundos de processo de reciclagem, inclusive, os envelopes que forem entregues ao Pregoeiro, preferencialmente deverão ser todos em material reciclado. </w:t>
      </w:r>
    </w:p>
    <w:p w:rsidR="00DC60C7" w:rsidRPr="00F033BB" w:rsidRDefault="00F033BB" w:rsidP="00F033BB">
      <w:pPr>
        <w:spacing w:line="360" w:lineRule="auto"/>
        <w:ind w:right="-1"/>
        <w:rPr>
          <w:rFonts w:ascii="Arial" w:hAnsi="Arial" w:cs="Arial"/>
        </w:rPr>
      </w:pPr>
      <w:r w:rsidRPr="00F033BB">
        <w:rPr>
          <w:rFonts w:ascii="Arial" w:hAnsi="Arial" w:cs="Arial"/>
        </w:rPr>
        <w:t>9.2 - Os bens devem ser preferencialmente, entregues acondicionados em embalagem individual adequada, com o menor volume possível, que utilize materiais recicláveis, de forma a garantir a máxima proteção durante o transporte e o armazenamento.</w:t>
      </w:r>
    </w:p>
    <w:p w:rsidR="00DC60C7" w:rsidRPr="00F033BB" w:rsidRDefault="00DC60C7" w:rsidP="00DC60C7">
      <w:pPr>
        <w:spacing w:line="360" w:lineRule="auto"/>
        <w:rPr>
          <w:rFonts w:ascii="Arial" w:hAnsi="Arial" w:cs="Arial"/>
        </w:rPr>
      </w:pPr>
    </w:p>
    <w:p w:rsidR="00DC60C7" w:rsidRPr="00F033BB" w:rsidRDefault="00DC60C7" w:rsidP="00DC60C7">
      <w:pPr>
        <w:spacing w:line="360" w:lineRule="auto"/>
        <w:rPr>
          <w:rFonts w:ascii="Arial" w:hAnsi="Arial" w:cs="Arial"/>
        </w:rPr>
      </w:pPr>
    </w:p>
    <w:p w:rsidR="00DC60C7" w:rsidRPr="00F033BB" w:rsidRDefault="00DC60C7" w:rsidP="00DC60C7">
      <w:pPr>
        <w:spacing w:line="360" w:lineRule="auto"/>
        <w:rPr>
          <w:rFonts w:ascii="Arial" w:hAnsi="Arial" w:cs="Arial"/>
        </w:rPr>
      </w:pPr>
    </w:p>
    <w:p w:rsidR="00DC60C7" w:rsidRPr="00F033BB" w:rsidRDefault="00DC60C7" w:rsidP="00DC60C7">
      <w:pPr>
        <w:spacing w:line="360" w:lineRule="auto"/>
        <w:rPr>
          <w:rFonts w:ascii="Arial" w:hAnsi="Arial" w:cs="Arial"/>
        </w:rPr>
      </w:pPr>
    </w:p>
    <w:p w:rsidR="002630D0" w:rsidRPr="00410C99" w:rsidRDefault="002630D0" w:rsidP="007240E7">
      <w:pPr>
        <w:spacing w:after="20" w:line="25" w:lineRule="atLeast"/>
        <w:ind w:right="-1"/>
        <w:rPr>
          <w:rFonts w:ascii="Arial" w:hAnsi="Arial"/>
          <w:lang w:eastAsia="en-US"/>
        </w:rPr>
      </w:pPr>
      <w:r w:rsidRPr="00410C99">
        <w:rPr>
          <w:rFonts w:ascii="Arial" w:hAnsi="Arial"/>
          <w:lang w:eastAsia="en-US"/>
        </w:rPr>
        <w:br w:type="page"/>
      </w:r>
    </w:p>
    <w:p w:rsidR="000C3CB7" w:rsidRPr="00410C99" w:rsidRDefault="000C3CB7" w:rsidP="000C3CB7">
      <w:pPr>
        <w:spacing w:after="20" w:line="25" w:lineRule="atLeast"/>
        <w:ind w:right="-1"/>
        <w:jc w:val="center"/>
        <w:rPr>
          <w:rFonts w:ascii="Arial" w:hAnsi="Arial" w:cs="Arial"/>
          <w:b/>
          <w:bCs/>
          <w:color w:val="000000"/>
        </w:rPr>
      </w:pPr>
      <w:r w:rsidRPr="00410C99">
        <w:rPr>
          <w:rFonts w:ascii="Arial" w:hAnsi="Arial" w:cs="Arial"/>
          <w:b/>
          <w:bCs/>
          <w:color w:val="000000"/>
        </w:rPr>
        <w:lastRenderedPageBreak/>
        <w:t>PREGÃO ELETRÔNICO</w:t>
      </w:r>
    </w:p>
    <w:p w:rsidR="00CC2E73" w:rsidRPr="00410C99" w:rsidRDefault="00CC2E73" w:rsidP="00CC2E73">
      <w:pPr>
        <w:spacing w:after="20" w:line="25" w:lineRule="atLeast"/>
        <w:ind w:right="-1"/>
        <w:jc w:val="center"/>
        <w:rPr>
          <w:rFonts w:ascii="Arial" w:hAnsi="Arial" w:cs="Arial"/>
          <w:b/>
          <w:bCs/>
          <w:color w:val="000000"/>
        </w:rPr>
      </w:pPr>
      <w:r w:rsidRPr="00410C99">
        <w:rPr>
          <w:rFonts w:ascii="Arial" w:hAnsi="Arial" w:cs="Arial"/>
          <w:b/>
          <w:bCs/>
          <w:color w:val="000000"/>
        </w:rPr>
        <w:t xml:space="preserve">PREGÃO ELETRÔNICO Nº </w:t>
      </w:r>
      <w:r>
        <w:rPr>
          <w:rFonts w:ascii="Arial" w:hAnsi="Arial" w:cs="Arial"/>
          <w:b/>
          <w:bCs/>
          <w:color w:val="000000"/>
        </w:rPr>
        <w:t>71</w:t>
      </w:r>
      <w:r w:rsidRPr="00410C99">
        <w:rPr>
          <w:rFonts w:ascii="Arial" w:hAnsi="Arial" w:cs="Arial"/>
          <w:b/>
          <w:bCs/>
          <w:color w:val="000000"/>
        </w:rPr>
        <w:t>/201</w:t>
      </w:r>
      <w:r>
        <w:rPr>
          <w:rFonts w:ascii="Arial" w:hAnsi="Arial" w:cs="Arial"/>
          <w:b/>
          <w:bCs/>
          <w:color w:val="000000"/>
        </w:rPr>
        <w:t>6</w:t>
      </w:r>
    </w:p>
    <w:p w:rsidR="008C2B7B" w:rsidRPr="00410C99" w:rsidRDefault="00CC2E73" w:rsidP="00CC2E73">
      <w:pPr>
        <w:spacing w:after="20" w:line="25" w:lineRule="atLeast"/>
        <w:ind w:right="-1"/>
        <w:jc w:val="center"/>
        <w:rPr>
          <w:rFonts w:ascii="Arial" w:hAnsi="Arial" w:cs="Arial"/>
          <w:b/>
          <w:bCs/>
          <w:color w:val="000000"/>
        </w:rPr>
      </w:pPr>
      <w:r w:rsidRPr="00410C99">
        <w:rPr>
          <w:rFonts w:ascii="Arial" w:hAnsi="Arial" w:cs="Arial"/>
          <w:b/>
          <w:bCs/>
          <w:color w:val="000000"/>
        </w:rPr>
        <w:t xml:space="preserve">Processo Administrativo n.º </w:t>
      </w:r>
      <w:r w:rsidRPr="00410C99">
        <w:rPr>
          <w:rFonts w:ascii="Arial" w:hAnsi="Arial" w:cs="Arial"/>
          <w:b/>
          <w:bCs/>
        </w:rPr>
        <w:t>23</w:t>
      </w:r>
      <w:r>
        <w:rPr>
          <w:rFonts w:ascii="Arial" w:hAnsi="Arial" w:cs="Arial"/>
          <w:b/>
          <w:bCs/>
        </w:rPr>
        <w:t>104</w:t>
      </w:r>
      <w:r w:rsidRPr="00410C99">
        <w:rPr>
          <w:rFonts w:ascii="Arial" w:hAnsi="Arial" w:cs="Arial"/>
          <w:b/>
          <w:bCs/>
        </w:rPr>
        <w:t>.00</w:t>
      </w:r>
      <w:r>
        <w:rPr>
          <w:rFonts w:ascii="Arial" w:hAnsi="Arial" w:cs="Arial"/>
          <w:b/>
          <w:bCs/>
        </w:rPr>
        <w:t>4471</w:t>
      </w:r>
      <w:r w:rsidRPr="00410C99">
        <w:rPr>
          <w:rFonts w:ascii="Arial" w:hAnsi="Arial" w:cs="Arial"/>
          <w:b/>
          <w:bCs/>
        </w:rPr>
        <w:t>/201</w:t>
      </w:r>
      <w:r>
        <w:rPr>
          <w:rFonts w:ascii="Arial" w:hAnsi="Arial" w:cs="Arial"/>
          <w:b/>
          <w:bCs/>
        </w:rPr>
        <w:t>6</w:t>
      </w:r>
      <w:r w:rsidRPr="00410C99">
        <w:rPr>
          <w:rFonts w:ascii="Arial" w:hAnsi="Arial" w:cs="Arial"/>
          <w:b/>
          <w:bCs/>
        </w:rPr>
        <w:t>-</w:t>
      </w:r>
      <w:r>
        <w:rPr>
          <w:rFonts w:ascii="Arial" w:hAnsi="Arial" w:cs="Arial"/>
          <w:b/>
          <w:bCs/>
        </w:rPr>
        <w:t>08</w:t>
      </w:r>
    </w:p>
    <w:p w:rsidR="002630D0" w:rsidRPr="00410C99" w:rsidRDefault="002630D0" w:rsidP="007240E7">
      <w:pPr>
        <w:tabs>
          <w:tab w:val="left" w:pos="-540"/>
        </w:tabs>
        <w:spacing w:after="20" w:line="25" w:lineRule="atLeast"/>
        <w:ind w:right="-1"/>
        <w:jc w:val="center"/>
        <w:rPr>
          <w:rFonts w:ascii="Arial" w:hAnsi="Arial" w:cs="Arial"/>
        </w:rPr>
      </w:pPr>
    </w:p>
    <w:p w:rsidR="002630D0" w:rsidRPr="00410C99" w:rsidRDefault="002630D0" w:rsidP="007240E7">
      <w:pPr>
        <w:pStyle w:val="Ttulo5"/>
        <w:tabs>
          <w:tab w:val="left" w:pos="-540"/>
        </w:tabs>
        <w:spacing w:before="0" w:after="20" w:line="25" w:lineRule="atLeast"/>
        <w:ind w:right="-1"/>
        <w:jc w:val="center"/>
        <w:rPr>
          <w:rFonts w:ascii="Arial" w:hAnsi="Arial" w:cs="Arial"/>
          <w:b/>
          <w:bCs/>
          <w:color w:val="auto"/>
          <w:sz w:val="20"/>
          <w:szCs w:val="20"/>
        </w:rPr>
      </w:pPr>
      <w:r w:rsidRPr="00410C99">
        <w:rPr>
          <w:rFonts w:ascii="Arial" w:hAnsi="Arial" w:cs="Arial"/>
          <w:b/>
          <w:bCs/>
          <w:color w:val="auto"/>
          <w:sz w:val="20"/>
          <w:szCs w:val="20"/>
        </w:rPr>
        <w:t>ANEXO II</w:t>
      </w:r>
    </w:p>
    <w:p w:rsidR="002630D0" w:rsidRPr="00410C99" w:rsidRDefault="002630D0" w:rsidP="007240E7">
      <w:pPr>
        <w:tabs>
          <w:tab w:val="left" w:pos="-540"/>
        </w:tabs>
        <w:spacing w:after="20" w:line="25" w:lineRule="atLeast"/>
        <w:ind w:right="-1"/>
        <w:jc w:val="center"/>
        <w:rPr>
          <w:rFonts w:ascii="Arial" w:hAnsi="Arial" w:cs="Arial"/>
          <w:b/>
          <w:bCs/>
        </w:rPr>
      </w:pPr>
      <w:r w:rsidRPr="00410C99">
        <w:rPr>
          <w:rFonts w:ascii="Arial" w:hAnsi="Arial" w:cs="Arial"/>
          <w:b/>
          <w:bCs/>
        </w:rPr>
        <w:t>IDENTIFICAÇÃO DA LICITAÇÃO</w:t>
      </w:r>
    </w:p>
    <w:p w:rsidR="002630D0" w:rsidRPr="00410C99" w:rsidRDefault="002630D0" w:rsidP="007240E7">
      <w:pPr>
        <w:tabs>
          <w:tab w:val="left" w:pos="-540"/>
        </w:tabs>
        <w:autoSpaceDE w:val="0"/>
        <w:autoSpaceDN w:val="0"/>
        <w:adjustRightInd w:val="0"/>
        <w:spacing w:after="20" w:line="25" w:lineRule="atLeast"/>
        <w:ind w:right="-1"/>
        <w:jc w:val="both"/>
        <w:rPr>
          <w:rFonts w:ascii="Arial" w:hAnsi="Arial" w:cs="Arial"/>
          <w:b/>
          <w:bCs/>
        </w:rPr>
      </w:pPr>
    </w:p>
    <w:tbl>
      <w:tblPr>
        <w:tblW w:w="96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15"/>
      </w:tblGrid>
      <w:tr w:rsidR="002630D0" w:rsidRPr="00410C99" w:rsidTr="002630D0">
        <w:tc>
          <w:tcPr>
            <w:tcW w:w="9610" w:type="dxa"/>
            <w:tcBorders>
              <w:top w:val="single" w:sz="4" w:space="0" w:color="auto"/>
              <w:left w:val="single" w:sz="4" w:space="0" w:color="auto"/>
              <w:bottom w:val="single" w:sz="4" w:space="0" w:color="auto"/>
              <w:right w:val="single" w:sz="4" w:space="0" w:color="auto"/>
            </w:tcBorders>
          </w:tcPr>
          <w:p w:rsidR="002630D0" w:rsidRPr="00410C99" w:rsidRDefault="002630D0" w:rsidP="00EE6E7F">
            <w:pPr>
              <w:tabs>
                <w:tab w:val="left" w:pos="-540"/>
              </w:tabs>
              <w:spacing w:after="20" w:line="25" w:lineRule="atLeast"/>
              <w:ind w:right="-1"/>
              <w:jc w:val="center"/>
              <w:rPr>
                <w:rFonts w:ascii="Arial" w:hAnsi="Arial" w:cs="Arial"/>
                <w:b/>
                <w:bCs/>
              </w:rPr>
            </w:pPr>
            <w:r w:rsidRPr="00410C99">
              <w:rPr>
                <w:rFonts w:ascii="Arial" w:hAnsi="Arial" w:cs="Arial"/>
                <w:b/>
                <w:bCs/>
              </w:rPr>
              <w:t>DADOS A SEREM PREENCHIDOS PELA LICITANTE</w:t>
            </w:r>
          </w:p>
          <w:p w:rsidR="002630D0" w:rsidRPr="00410C99" w:rsidRDefault="002630D0" w:rsidP="007240E7">
            <w:pPr>
              <w:tabs>
                <w:tab w:val="left" w:pos="-540"/>
              </w:tabs>
              <w:spacing w:after="20" w:line="25" w:lineRule="atLeast"/>
              <w:ind w:right="-1"/>
              <w:jc w:val="both"/>
              <w:rPr>
                <w:rFonts w:ascii="Arial" w:hAnsi="Arial" w:cs="Arial"/>
                <w:b/>
                <w:bCs/>
              </w:rPr>
            </w:pP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01 – RAZÃO SOCIAL:_______________________________________________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02 – FANTASIA: ____________________________ CNPJ: _________________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03 – ENDEREÇO: _________________________________ BAIRRO: _________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04 – CIDADE: _____________________________ UF: _______ CEP: 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05 – FONE: (_____) ____________________ FAX: (_____) _________________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06 – E-MAIL: ____________________________ SITE: http://____________________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07 – BANCO/</w:t>
            </w:r>
            <w:r w:rsidR="008C2B7B" w:rsidRPr="00410C99">
              <w:rPr>
                <w:rFonts w:ascii="Arial" w:hAnsi="Arial" w:cs="Arial"/>
              </w:rPr>
              <w:t>CÓDIGO</w:t>
            </w:r>
            <w:r w:rsidRPr="00410C99">
              <w:rPr>
                <w:rFonts w:ascii="Arial" w:hAnsi="Arial" w:cs="Arial"/>
              </w:rPr>
              <w:t>: ______________________ N° CONTA: _____________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08 – AGÊNCIA: __________________________ PRAÇA: ___________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09 – NOME E CPF DA PESSOA RESPONSÁVEL PELA EMPRESA: _____________________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10 – NOME E CPF DA PESSOA PARA CONTATO E INFORMAÇÃO SOBRE A COTAÇÃO E/OU REPRESENTANTE NESTA PRAÇA: ___________________________ FONE: ___________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11 - CONDIÇÃO DE PAGAMENTO: ___________________________________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12 - PRAZO DE ENTREGA:__________________________</w:t>
            </w:r>
          </w:p>
          <w:p w:rsidR="002630D0" w:rsidRPr="00410C99" w:rsidRDefault="002630D0" w:rsidP="007240E7">
            <w:pPr>
              <w:tabs>
                <w:tab w:val="left" w:pos="-540"/>
                <w:tab w:val="left" w:pos="9639"/>
              </w:tabs>
              <w:spacing w:after="20" w:line="25" w:lineRule="atLeast"/>
              <w:ind w:right="-1"/>
              <w:jc w:val="both"/>
              <w:rPr>
                <w:rFonts w:ascii="Arial" w:hAnsi="Arial" w:cs="Arial"/>
              </w:rPr>
            </w:pPr>
            <w:r w:rsidRPr="00410C99">
              <w:rPr>
                <w:rFonts w:ascii="Arial" w:hAnsi="Arial" w:cs="Arial"/>
              </w:rPr>
              <w:t>13 - PRAZO DE VALIDADE DA PROPOSTA: _______</w:t>
            </w:r>
          </w:p>
          <w:p w:rsidR="002630D0" w:rsidRPr="00410C99" w:rsidRDefault="002630D0" w:rsidP="007240E7">
            <w:pPr>
              <w:tabs>
                <w:tab w:val="left" w:pos="-540"/>
                <w:tab w:val="left" w:pos="9639"/>
              </w:tabs>
              <w:spacing w:after="20" w:line="25" w:lineRule="atLeast"/>
              <w:ind w:right="-1"/>
              <w:jc w:val="both"/>
              <w:rPr>
                <w:rFonts w:ascii="Arial" w:hAnsi="Arial" w:cs="Arial"/>
              </w:rPr>
            </w:pPr>
          </w:p>
          <w:p w:rsidR="002630D0" w:rsidRPr="00410C99" w:rsidRDefault="002630D0" w:rsidP="00EE6E7F">
            <w:pPr>
              <w:pStyle w:val="Ttulo3"/>
              <w:tabs>
                <w:tab w:val="left" w:pos="-540"/>
              </w:tabs>
              <w:spacing w:before="0" w:after="20" w:line="25" w:lineRule="atLeast"/>
              <w:ind w:right="-1"/>
              <w:jc w:val="center"/>
              <w:rPr>
                <w:rFonts w:ascii="Arial" w:hAnsi="Arial" w:cs="Times New Roman"/>
                <w:color w:val="auto"/>
                <w:sz w:val="20"/>
                <w:szCs w:val="20"/>
              </w:rPr>
            </w:pPr>
            <w:r w:rsidRPr="00410C99">
              <w:rPr>
                <w:rFonts w:ascii="Arial" w:hAnsi="Arial" w:cs="Times New Roman"/>
                <w:color w:val="auto"/>
                <w:sz w:val="20"/>
                <w:szCs w:val="20"/>
              </w:rPr>
              <w:t>“DECLARO QUE CONHEÇO E ACEITO AS CONDIÇÕES CONTIDAS NESTE EDITAL”</w:t>
            </w:r>
          </w:p>
          <w:p w:rsidR="002630D0" w:rsidRPr="00410C99" w:rsidRDefault="002630D0" w:rsidP="007240E7">
            <w:pPr>
              <w:tabs>
                <w:tab w:val="left" w:pos="-540"/>
                <w:tab w:val="left" w:pos="9639"/>
              </w:tabs>
              <w:spacing w:after="20" w:line="25" w:lineRule="atLeast"/>
              <w:ind w:right="-1"/>
              <w:jc w:val="both"/>
              <w:rPr>
                <w:rFonts w:ascii="Arial" w:hAnsi="Arial" w:cs="Arial"/>
              </w:rPr>
            </w:pPr>
          </w:p>
          <w:p w:rsidR="002630D0" w:rsidRDefault="002630D0"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Pr="00410C99" w:rsidRDefault="006E390C" w:rsidP="007240E7">
            <w:pPr>
              <w:tabs>
                <w:tab w:val="left" w:pos="-540"/>
                <w:tab w:val="left" w:pos="9639"/>
              </w:tabs>
              <w:spacing w:after="20" w:line="25" w:lineRule="atLeast"/>
              <w:ind w:right="-1"/>
              <w:jc w:val="both"/>
              <w:rPr>
                <w:rFonts w:ascii="Arial" w:hAnsi="Arial" w:cs="Arial"/>
              </w:rPr>
            </w:pPr>
          </w:p>
          <w:p w:rsidR="002630D0" w:rsidRPr="00410C99" w:rsidRDefault="002630D0" w:rsidP="00EE6E7F">
            <w:pPr>
              <w:tabs>
                <w:tab w:val="left" w:pos="-540"/>
                <w:tab w:val="left" w:pos="9639"/>
              </w:tabs>
              <w:spacing w:after="20" w:line="25" w:lineRule="atLeast"/>
              <w:ind w:right="-1"/>
              <w:jc w:val="center"/>
              <w:rPr>
                <w:rFonts w:ascii="Arial" w:hAnsi="Arial" w:cs="Arial"/>
              </w:rPr>
            </w:pPr>
            <w:r w:rsidRPr="00410C99">
              <w:rPr>
                <w:rFonts w:ascii="Arial" w:hAnsi="Arial" w:cs="Arial"/>
              </w:rPr>
              <w:t>__________________________________</w:t>
            </w:r>
          </w:p>
          <w:p w:rsidR="002630D0" w:rsidRPr="00410C99" w:rsidRDefault="002630D0" w:rsidP="00EE6E7F">
            <w:pPr>
              <w:tabs>
                <w:tab w:val="left" w:pos="-540"/>
                <w:tab w:val="left" w:pos="9639"/>
              </w:tabs>
              <w:spacing w:after="20" w:line="25" w:lineRule="atLeast"/>
              <w:ind w:right="-1"/>
              <w:jc w:val="center"/>
              <w:rPr>
                <w:rFonts w:ascii="Arial" w:hAnsi="Arial" w:cs="Arial"/>
              </w:rPr>
            </w:pPr>
            <w:r w:rsidRPr="00410C99">
              <w:rPr>
                <w:rFonts w:ascii="Arial" w:hAnsi="Arial" w:cs="Arial"/>
              </w:rPr>
              <w:t>Assinatura identificada da licitante</w:t>
            </w:r>
          </w:p>
          <w:p w:rsidR="002630D0" w:rsidRPr="00410C99" w:rsidRDefault="002630D0" w:rsidP="007240E7">
            <w:pPr>
              <w:tabs>
                <w:tab w:val="left" w:pos="-540"/>
                <w:tab w:val="left" w:pos="9639"/>
              </w:tabs>
              <w:spacing w:after="20" w:line="25" w:lineRule="atLeast"/>
              <w:ind w:right="-1"/>
              <w:jc w:val="both"/>
              <w:rPr>
                <w:rFonts w:ascii="Arial" w:hAnsi="Arial" w:cs="Arial"/>
              </w:rPr>
            </w:pPr>
          </w:p>
          <w:p w:rsidR="002630D0" w:rsidRDefault="002630D0"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Default="006E390C" w:rsidP="007240E7">
            <w:pPr>
              <w:tabs>
                <w:tab w:val="left" w:pos="-540"/>
                <w:tab w:val="left" w:pos="9639"/>
              </w:tabs>
              <w:spacing w:after="20" w:line="25" w:lineRule="atLeast"/>
              <w:ind w:right="-1"/>
              <w:jc w:val="both"/>
              <w:rPr>
                <w:rFonts w:ascii="Arial" w:hAnsi="Arial" w:cs="Arial"/>
              </w:rPr>
            </w:pPr>
          </w:p>
          <w:p w:rsidR="006E390C" w:rsidRPr="00410C99" w:rsidRDefault="006E390C" w:rsidP="007240E7">
            <w:pPr>
              <w:tabs>
                <w:tab w:val="left" w:pos="-540"/>
                <w:tab w:val="left" w:pos="9639"/>
              </w:tabs>
              <w:spacing w:after="20" w:line="25" w:lineRule="atLeast"/>
              <w:ind w:right="-1"/>
              <w:jc w:val="both"/>
              <w:rPr>
                <w:rFonts w:ascii="Arial" w:hAnsi="Arial" w:cs="Arial"/>
              </w:rPr>
            </w:pPr>
          </w:p>
          <w:p w:rsidR="002630D0" w:rsidRPr="00410C99" w:rsidRDefault="002630D0" w:rsidP="007240E7">
            <w:pPr>
              <w:tabs>
                <w:tab w:val="left" w:pos="-540"/>
                <w:tab w:val="left" w:pos="9639"/>
              </w:tabs>
              <w:spacing w:after="20" w:line="25" w:lineRule="atLeast"/>
              <w:ind w:right="-1"/>
              <w:jc w:val="both"/>
              <w:rPr>
                <w:rFonts w:ascii="Arial" w:hAnsi="Arial" w:cs="Arial"/>
              </w:rPr>
            </w:pPr>
          </w:p>
        </w:tc>
      </w:tr>
    </w:tbl>
    <w:p w:rsidR="002630D0" w:rsidRPr="00410C99" w:rsidRDefault="002630D0" w:rsidP="007240E7">
      <w:pPr>
        <w:tabs>
          <w:tab w:val="left" w:pos="-540"/>
        </w:tabs>
        <w:autoSpaceDE w:val="0"/>
        <w:autoSpaceDN w:val="0"/>
        <w:adjustRightInd w:val="0"/>
        <w:spacing w:after="20" w:line="25" w:lineRule="atLeast"/>
        <w:ind w:right="-1"/>
        <w:jc w:val="both"/>
        <w:rPr>
          <w:rFonts w:ascii="Arial" w:hAnsi="Arial" w:cs="Arial"/>
          <w:b/>
          <w:bCs/>
        </w:rPr>
      </w:pPr>
    </w:p>
    <w:p w:rsidR="007563E2" w:rsidRDefault="00EE6E7F" w:rsidP="007240E7">
      <w:pPr>
        <w:spacing w:after="20" w:line="25" w:lineRule="atLeast"/>
        <w:ind w:right="-1"/>
        <w:jc w:val="both"/>
        <w:rPr>
          <w:rFonts w:ascii="Arial" w:hAnsi="Arial" w:cs="Arial"/>
          <w:b/>
          <w:bCs/>
        </w:rPr>
      </w:pPr>
      <w:proofErr w:type="spellStart"/>
      <w:r>
        <w:rPr>
          <w:rFonts w:ascii="Arial" w:hAnsi="Arial" w:cs="Arial"/>
          <w:b/>
          <w:bCs/>
        </w:rPr>
        <w:t>Obs</w:t>
      </w:r>
      <w:proofErr w:type="spellEnd"/>
      <w:r>
        <w:rPr>
          <w:rFonts w:ascii="Arial" w:hAnsi="Arial" w:cs="Arial"/>
          <w:b/>
          <w:bCs/>
        </w:rPr>
        <w:t>: Ao usar os anexos como modelo remover os timbres do órgão.</w:t>
      </w:r>
    </w:p>
    <w:p w:rsidR="007563E2" w:rsidRDefault="007563E2">
      <w:pPr>
        <w:spacing w:after="200" w:line="276" w:lineRule="auto"/>
        <w:rPr>
          <w:rFonts w:ascii="Arial" w:hAnsi="Arial" w:cs="Arial"/>
          <w:b/>
          <w:bCs/>
        </w:rPr>
      </w:pPr>
      <w:r>
        <w:rPr>
          <w:rFonts w:ascii="Arial" w:hAnsi="Arial" w:cs="Arial"/>
          <w:b/>
          <w:bCs/>
        </w:rPr>
        <w:br w:type="page"/>
      </w:r>
    </w:p>
    <w:p w:rsidR="002630D0" w:rsidRPr="00410C99" w:rsidRDefault="002630D0" w:rsidP="007240E7">
      <w:pPr>
        <w:spacing w:after="20" w:line="25" w:lineRule="atLeast"/>
        <w:ind w:right="-1"/>
        <w:jc w:val="both"/>
        <w:rPr>
          <w:rFonts w:ascii="Arial" w:hAnsi="Arial" w:cs="Arial"/>
          <w:b/>
          <w:bCs/>
        </w:rPr>
      </w:pPr>
    </w:p>
    <w:p w:rsidR="000C3CB7" w:rsidRPr="00410C99" w:rsidRDefault="000C3CB7" w:rsidP="000C3CB7">
      <w:pPr>
        <w:spacing w:after="20" w:line="25" w:lineRule="atLeast"/>
        <w:ind w:right="-1"/>
        <w:jc w:val="center"/>
        <w:rPr>
          <w:rFonts w:ascii="Arial" w:hAnsi="Arial" w:cs="Arial"/>
          <w:b/>
          <w:bCs/>
          <w:color w:val="000000"/>
        </w:rPr>
      </w:pPr>
      <w:r w:rsidRPr="00410C99">
        <w:rPr>
          <w:rFonts w:ascii="Arial" w:hAnsi="Arial" w:cs="Arial"/>
          <w:b/>
          <w:bCs/>
          <w:color w:val="000000"/>
        </w:rPr>
        <w:t>PREGÃO ELETRÔNICO</w:t>
      </w:r>
    </w:p>
    <w:p w:rsidR="00CC2E73" w:rsidRPr="00410C99" w:rsidRDefault="00CC2E73" w:rsidP="00CC2E73">
      <w:pPr>
        <w:spacing w:after="20" w:line="25" w:lineRule="atLeast"/>
        <w:ind w:right="-1"/>
        <w:jc w:val="center"/>
        <w:rPr>
          <w:rFonts w:ascii="Arial" w:hAnsi="Arial" w:cs="Arial"/>
          <w:b/>
          <w:bCs/>
          <w:color w:val="000000"/>
        </w:rPr>
      </w:pPr>
      <w:r w:rsidRPr="00410C99">
        <w:rPr>
          <w:rFonts w:ascii="Arial" w:hAnsi="Arial" w:cs="Arial"/>
          <w:b/>
          <w:bCs/>
          <w:color w:val="000000"/>
        </w:rPr>
        <w:t xml:space="preserve">PREGÃO ELETRÔNICO Nº </w:t>
      </w:r>
      <w:r>
        <w:rPr>
          <w:rFonts w:ascii="Arial" w:hAnsi="Arial" w:cs="Arial"/>
          <w:b/>
          <w:bCs/>
          <w:color w:val="000000"/>
        </w:rPr>
        <w:t>71</w:t>
      </w:r>
      <w:r w:rsidRPr="00410C99">
        <w:rPr>
          <w:rFonts w:ascii="Arial" w:hAnsi="Arial" w:cs="Arial"/>
          <w:b/>
          <w:bCs/>
          <w:color w:val="000000"/>
        </w:rPr>
        <w:t>/201</w:t>
      </w:r>
      <w:r>
        <w:rPr>
          <w:rFonts w:ascii="Arial" w:hAnsi="Arial" w:cs="Arial"/>
          <w:b/>
          <w:bCs/>
          <w:color w:val="000000"/>
        </w:rPr>
        <w:t>6</w:t>
      </w:r>
    </w:p>
    <w:p w:rsidR="0037107A" w:rsidRPr="00410C99" w:rsidRDefault="00CC2E73" w:rsidP="00CC2E73">
      <w:pPr>
        <w:spacing w:after="20" w:line="25" w:lineRule="atLeast"/>
        <w:ind w:right="-1"/>
        <w:jc w:val="center"/>
        <w:rPr>
          <w:rFonts w:ascii="Arial" w:hAnsi="Arial" w:cs="Arial"/>
          <w:b/>
          <w:bCs/>
          <w:color w:val="000000"/>
        </w:rPr>
      </w:pPr>
      <w:r w:rsidRPr="00410C99">
        <w:rPr>
          <w:rFonts w:ascii="Arial" w:hAnsi="Arial" w:cs="Arial"/>
          <w:b/>
          <w:bCs/>
          <w:color w:val="000000"/>
        </w:rPr>
        <w:t xml:space="preserve">Processo Administrativo n.º </w:t>
      </w:r>
      <w:r w:rsidRPr="00410C99">
        <w:rPr>
          <w:rFonts w:ascii="Arial" w:hAnsi="Arial" w:cs="Arial"/>
          <w:b/>
          <w:bCs/>
        </w:rPr>
        <w:t>23</w:t>
      </w:r>
      <w:r>
        <w:rPr>
          <w:rFonts w:ascii="Arial" w:hAnsi="Arial" w:cs="Arial"/>
          <w:b/>
          <w:bCs/>
        </w:rPr>
        <w:t>104</w:t>
      </w:r>
      <w:r w:rsidRPr="00410C99">
        <w:rPr>
          <w:rFonts w:ascii="Arial" w:hAnsi="Arial" w:cs="Arial"/>
          <w:b/>
          <w:bCs/>
        </w:rPr>
        <w:t>.00</w:t>
      </w:r>
      <w:r>
        <w:rPr>
          <w:rFonts w:ascii="Arial" w:hAnsi="Arial" w:cs="Arial"/>
          <w:b/>
          <w:bCs/>
        </w:rPr>
        <w:t>4471</w:t>
      </w:r>
      <w:r w:rsidRPr="00410C99">
        <w:rPr>
          <w:rFonts w:ascii="Arial" w:hAnsi="Arial" w:cs="Arial"/>
          <w:b/>
          <w:bCs/>
        </w:rPr>
        <w:t>/201</w:t>
      </w:r>
      <w:r>
        <w:rPr>
          <w:rFonts w:ascii="Arial" w:hAnsi="Arial" w:cs="Arial"/>
          <w:b/>
          <w:bCs/>
        </w:rPr>
        <w:t>6</w:t>
      </w:r>
      <w:r w:rsidRPr="00410C99">
        <w:rPr>
          <w:rFonts w:ascii="Arial" w:hAnsi="Arial" w:cs="Arial"/>
          <w:b/>
          <w:bCs/>
        </w:rPr>
        <w:t>-</w:t>
      </w:r>
      <w:r>
        <w:rPr>
          <w:rFonts w:ascii="Arial" w:hAnsi="Arial" w:cs="Arial"/>
          <w:b/>
          <w:bCs/>
        </w:rPr>
        <w:t>08</w:t>
      </w:r>
    </w:p>
    <w:p w:rsidR="002630D0" w:rsidRPr="00410C99" w:rsidRDefault="002630D0" w:rsidP="007240E7">
      <w:pPr>
        <w:tabs>
          <w:tab w:val="left" w:pos="-540"/>
        </w:tabs>
        <w:spacing w:after="20" w:line="25" w:lineRule="atLeast"/>
        <w:ind w:right="-1"/>
        <w:jc w:val="center"/>
        <w:rPr>
          <w:rFonts w:ascii="Arial" w:hAnsi="Arial" w:cs="Arial"/>
        </w:rPr>
      </w:pPr>
    </w:p>
    <w:p w:rsidR="002630D0" w:rsidRPr="00410C99" w:rsidRDefault="002630D0" w:rsidP="007240E7">
      <w:pPr>
        <w:tabs>
          <w:tab w:val="left" w:pos="-540"/>
        </w:tabs>
        <w:spacing w:after="20" w:line="25" w:lineRule="atLeast"/>
        <w:ind w:right="-1"/>
        <w:jc w:val="center"/>
        <w:rPr>
          <w:rFonts w:ascii="Arial" w:hAnsi="Arial" w:cs="Arial"/>
          <w:b/>
          <w:bCs/>
        </w:rPr>
      </w:pPr>
      <w:r w:rsidRPr="00410C99">
        <w:rPr>
          <w:rFonts w:ascii="Arial" w:hAnsi="Arial" w:cs="Arial"/>
          <w:b/>
          <w:bCs/>
        </w:rPr>
        <w:t>ANEXO III – PLANILHA PARA FORMAÇÃO DE PREÇOS / PROPOSTA COMERCIAL (MODELO)</w:t>
      </w:r>
    </w:p>
    <w:p w:rsidR="002630D0" w:rsidRPr="00410C99" w:rsidRDefault="002630D0" w:rsidP="007240E7">
      <w:pPr>
        <w:tabs>
          <w:tab w:val="left" w:pos="-540"/>
        </w:tabs>
        <w:spacing w:after="20" w:line="25" w:lineRule="atLeast"/>
        <w:ind w:right="-1"/>
        <w:jc w:val="center"/>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t>(Deverá constar na proposta a descrição completa, marca e garantia, por item).</w:t>
      </w: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tbl>
      <w:tblPr>
        <w:tblW w:w="9360" w:type="dxa"/>
        <w:tblInd w:w="70" w:type="dxa"/>
        <w:tblLayout w:type="fixed"/>
        <w:tblCellMar>
          <w:left w:w="70" w:type="dxa"/>
          <w:right w:w="70" w:type="dxa"/>
        </w:tblCellMar>
        <w:tblLook w:val="04A0" w:firstRow="1" w:lastRow="0" w:firstColumn="1" w:lastColumn="0" w:noHBand="0" w:noVBand="1"/>
      </w:tblPr>
      <w:tblGrid>
        <w:gridCol w:w="851"/>
        <w:gridCol w:w="4254"/>
        <w:gridCol w:w="993"/>
        <w:gridCol w:w="708"/>
        <w:gridCol w:w="1277"/>
        <w:gridCol w:w="1277"/>
      </w:tblGrid>
      <w:tr w:rsidR="002630D0" w:rsidRPr="00410C99" w:rsidTr="002630D0">
        <w:trPr>
          <w:trHeight w:val="255"/>
        </w:trPr>
        <w:tc>
          <w:tcPr>
            <w:tcW w:w="851" w:type="dxa"/>
            <w:tcBorders>
              <w:top w:val="single" w:sz="4" w:space="0" w:color="000000"/>
              <w:left w:val="single" w:sz="4" w:space="0" w:color="000000"/>
              <w:bottom w:val="single" w:sz="4" w:space="0" w:color="000000"/>
              <w:right w:val="nil"/>
            </w:tcBorders>
            <w:shd w:val="clear" w:color="auto" w:fill="FFFF00"/>
            <w:hideMark/>
          </w:tcPr>
          <w:p w:rsidR="002630D0" w:rsidRPr="00410C99" w:rsidRDefault="002630D0" w:rsidP="007240E7">
            <w:pPr>
              <w:snapToGrid w:val="0"/>
              <w:spacing w:after="20" w:line="25" w:lineRule="atLeast"/>
              <w:ind w:right="-1"/>
              <w:jc w:val="both"/>
              <w:rPr>
                <w:rFonts w:ascii="Arial" w:hAnsi="Arial" w:cs="Arial"/>
                <w:b/>
                <w:bCs/>
              </w:rPr>
            </w:pPr>
            <w:r w:rsidRPr="00410C99">
              <w:rPr>
                <w:rFonts w:ascii="Arial" w:hAnsi="Arial" w:cs="Arial"/>
                <w:b/>
                <w:bCs/>
              </w:rPr>
              <w:t>ITEM</w:t>
            </w:r>
          </w:p>
        </w:tc>
        <w:tc>
          <w:tcPr>
            <w:tcW w:w="4252" w:type="dxa"/>
            <w:tcBorders>
              <w:top w:val="single" w:sz="4" w:space="0" w:color="000000"/>
              <w:left w:val="single" w:sz="4" w:space="0" w:color="000000"/>
              <w:bottom w:val="single" w:sz="4" w:space="0" w:color="000000"/>
              <w:right w:val="nil"/>
            </w:tcBorders>
            <w:shd w:val="clear" w:color="auto" w:fill="FFFF00"/>
            <w:hideMark/>
          </w:tcPr>
          <w:p w:rsidR="002630D0" w:rsidRPr="00410C99" w:rsidRDefault="002630D0" w:rsidP="007240E7">
            <w:pPr>
              <w:snapToGrid w:val="0"/>
              <w:spacing w:after="20" w:line="25" w:lineRule="atLeast"/>
              <w:ind w:right="-1"/>
              <w:rPr>
                <w:rFonts w:ascii="Arial" w:hAnsi="Arial" w:cs="Arial"/>
                <w:b/>
                <w:bCs/>
              </w:rPr>
            </w:pPr>
            <w:r w:rsidRPr="00410C99">
              <w:rPr>
                <w:rFonts w:ascii="Arial" w:hAnsi="Arial" w:cs="Arial"/>
                <w:b/>
                <w:bCs/>
              </w:rPr>
              <w:t>ESPECIFICAÇÃO</w:t>
            </w:r>
          </w:p>
        </w:tc>
        <w:tc>
          <w:tcPr>
            <w:tcW w:w="993" w:type="dxa"/>
            <w:tcBorders>
              <w:top w:val="single" w:sz="4" w:space="0" w:color="000000"/>
              <w:left w:val="single" w:sz="4" w:space="0" w:color="000000"/>
              <w:bottom w:val="single" w:sz="4" w:space="0" w:color="000000"/>
              <w:right w:val="nil"/>
            </w:tcBorders>
            <w:shd w:val="clear" w:color="auto" w:fill="FFFF00"/>
            <w:hideMark/>
          </w:tcPr>
          <w:p w:rsidR="002630D0" w:rsidRPr="00410C99" w:rsidRDefault="002630D0" w:rsidP="007240E7">
            <w:pPr>
              <w:snapToGrid w:val="0"/>
              <w:spacing w:after="20" w:line="25" w:lineRule="atLeast"/>
              <w:ind w:right="-1"/>
              <w:rPr>
                <w:rFonts w:ascii="Arial" w:hAnsi="Arial" w:cs="Arial"/>
                <w:b/>
                <w:bCs/>
              </w:rPr>
            </w:pPr>
            <w:r w:rsidRPr="00410C99">
              <w:rPr>
                <w:rFonts w:ascii="Arial" w:hAnsi="Arial" w:cs="Arial"/>
                <w:b/>
                <w:bCs/>
              </w:rPr>
              <w:t>UNIDADE</w:t>
            </w:r>
          </w:p>
        </w:tc>
        <w:tc>
          <w:tcPr>
            <w:tcW w:w="708" w:type="dxa"/>
            <w:tcBorders>
              <w:top w:val="single" w:sz="4" w:space="0" w:color="000000"/>
              <w:left w:val="single" w:sz="4" w:space="0" w:color="000000"/>
              <w:bottom w:val="single" w:sz="4" w:space="0" w:color="000000"/>
              <w:right w:val="nil"/>
            </w:tcBorders>
            <w:shd w:val="clear" w:color="auto" w:fill="FFFF00"/>
            <w:hideMark/>
          </w:tcPr>
          <w:p w:rsidR="002630D0" w:rsidRPr="00410C99" w:rsidRDefault="002630D0" w:rsidP="007240E7">
            <w:pPr>
              <w:snapToGrid w:val="0"/>
              <w:spacing w:after="20" w:line="25" w:lineRule="atLeast"/>
              <w:ind w:right="-1"/>
              <w:jc w:val="both"/>
              <w:rPr>
                <w:rFonts w:ascii="Arial" w:hAnsi="Arial" w:cs="Arial"/>
                <w:b/>
                <w:bCs/>
              </w:rPr>
            </w:pPr>
            <w:r w:rsidRPr="00410C99">
              <w:rPr>
                <w:rFonts w:ascii="Arial" w:hAnsi="Arial" w:cs="Arial"/>
                <w:b/>
                <w:bCs/>
              </w:rPr>
              <w:t>QTDE</w:t>
            </w:r>
          </w:p>
        </w:tc>
        <w:tc>
          <w:tcPr>
            <w:tcW w:w="1276" w:type="dxa"/>
            <w:tcBorders>
              <w:top w:val="single" w:sz="4" w:space="0" w:color="000000"/>
              <w:left w:val="single" w:sz="4" w:space="0" w:color="000000"/>
              <w:bottom w:val="single" w:sz="4" w:space="0" w:color="000000"/>
              <w:right w:val="nil"/>
            </w:tcBorders>
            <w:shd w:val="clear" w:color="auto" w:fill="FFFF00"/>
            <w:hideMark/>
          </w:tcPr>
          <w:p w:rsidR="002630D0" w:rsidRPr="00410C99" w:rsidRDefault="002630D0" w:rsidP="007240E7">
            <w:pPr>
              <w:snapToGrid w:val="0"/>
              <w:spacing w:after="20" w:line="25" w:lineRule="atLeast"/>
              <w:ind w:right="-1"/>
              <w:rPr>
                <w:rFonts w:ascii="Arial" w:hAnsi="Arial" w:cs="Arial"/>
                <w:b/>
                <w:bCs/>
              </w:rPr>
            </w:pPr>
            <w:r w:rsidRPr="00410C99">
              <w:rPr>
                <w:rFonts w:ascii="Arial" w:hAnsi="Arial" w:cs="Arial"/>
                <w:b/>
                <w:bCs/>
              </w:rPr>
              <w:t>PREÇO UNITÁRIO</w:t>
            </w:r>
          </w:p>
        </w:tc>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rsidR="002630D0" w:rsidRPr="00410C99" w:rsidRDefault="002630D0" w:rsidP="007240E7">
            <w:pPr>
              <w:snapToGrid w:val="0"/>
              <w:spacing w:after="20" w:line="25" w:lineRule="atLeast"/>
              <w:ind w:right="-1"/>
              <w:rPr>
                <w:rFonts w:ascii="Arial" w:hAnsi="Arial" w:cs="Arial"/>
                <w:b/>
                <w:bCs/>
              </w:rPr>
            </w:pPr>
            <w:r w:rsidRPr="00410C99">
              <w:rPr>
                <w:rFonts w:ascii="Arial" w:hAnsi="Arial" w:cs="Arial"/>
                <w:b/>
                <w:bCs/>
              </w:rPr>
              <w:t>PREÇO TOTAL</w:t>
            </w:r>
          </w:p>
        </w:tc>
      </w:tr>
      <w:tr w:rsidR="002630D0" w:rsidRPr="00410C99" w:rsidTr="002630D0">
        <w:trPr>
          <w:trHeight w:val="871"/>
        </w:trPr>
        <w:tc>
          <w:tcPr>
            <w:tcW w:w="851" w:type="dxa"/>
            <w:tcBorders>
              <w:top w:val="single" w:sz="4" w:space="0" w:color="000000"/>
              <w:left w:val="single" w:sz="4" w:space="0" w:color="000000"/>
              <w:bottom w:val="single" w:sz="4" w:space="0" w:color="000000"/>
              <w:right w:val="nil"/>
            </w:tcBorders>
            <w:hideMark/>
          </w:tcPr>
          <w:p w:rsidR="002630D0" w:rsidRPr="00410C99" w:rsidRDefault="002630D0" w:rsidP="007240E7">
            <w:pPr>
              <w:snapToGrid w:val="0"/>
              <w:spacing w:after="20" w:line="25" w:lineRule="atLeast"/>
              <w:ind w:right="-1"/>
              <w:jc w:val="both"/>
              <w:rPr>
                <w:rFonts w:ascii="Arial" w:hAnsi="Arial" w:cs="Arial"/>
                <w:b/>
                <w:bCs/>
              </w:rPr>
            </w:pPr>
            <w:r w:rsidRPr="00410C99">
              <w:rPr>
                <w:rFonts w:ascii="Arial" w:hAnsi="Arial" w:cs="Arial"/>
                <w:b/>
                <w:bCs/>
              </w:rPr>
              <w:t>1</w:t>
            </w:r>
          </w:p>
        </w:tc>
        <w:tc>
          <w:tcPr>
            <w:tcW w:w="4252" w:type="dxa"/>
            <w:tcBorders>
              <w:top w:val="single" w:sz="4" w:space="0" w:color="000000"/>
              <w:left w:val="single" w:sz="4" w:space="0" w:color="000000"/>
              <w:bottom w:val="single" w:sz="4" w:space="0" w:color="000000"/>
              <w:right w:val="nil"/>
            </w:tcBorders>
          </w:tcPr>
          <w:p w:rsidR="002630D0" w:rsidRPr="00410C99" w:rsidRDefault="002630D0" w:rsidP="007240E7">
            <w:pPr>
              <w:snapToGrid w:val="0"/>
              <w:spacing w:after="20" w:line="25" w:lineRule="atLeast"/>
              <w:ind w:right="-1"/>
              <w:rPr>
                <w:rFonts w:ascii="Arial" w:hAnsi="Arial" w:cs="Arial"/>
              </w:rPr>
            </w:pPr>
          </w:p>
        </w:tc>
        <w:tc>
          <w:tcPr>
            <w:tcW w:w="993" w:type="dxa"/>
            <w:tcBorders>
              <w:top w:val="single" w:sz="4" w:space="0" w:color="000000"/>
              <w:left w:val="single" w:sz="4" w:space="0" w:color="000000"/>
              <w:bottom w:val="single" w:sz="4" w:space="0" w:color="000000"/>
              <w:right w:val="nil"/>
            </w:tcBorders>
            <w:hideMark/>
          </w:tcPr>
          <w:p w:rsidR="002630D0" w:rsidRPr="00410C99" w:rsidRDefault="002630D0" w:rsidP="007240E7">
            <w:pPr>
              <w:snapToGrid w:val="0"/>
              <w:spacing w:after="20" w:line="25" w:lineRule="atLeast"/>
              <w:ind w:right="-1"/>
              <w:rPr>
                <w:rFonts w:ascii="Arial" w:hAnsi="Arial" w:cs="Arial"/>
              </w:rPr>
            </w:pPr>
            <w:r w:rsidRPr="00410C99">
              <w:rPr>
                <w:rFonts w:ascii="Arial" w:hAnsi="Arial" w:cs="Arial"/>
              </w:rPr>
              <w:t>unidade</w:t>
            </w:r>
          </w:p>
        </w:tc>
        <w:tc>
          <w:tcPr>
            <w:tcW w:w="708" w:type="dxa"/>
            <w:tcBorders>
              <w:top w:val="single" w:sz="4" w:space="0" w:color="000000"/>
              <w:left w:val="single" w:sz="4" w:space="0" w:color="000000"/>
              <w:bottom w:val="single" w:sz="4" w:space="0" w:color="000000"/>
              <w:right w:val="nil"/>
            </w:tcBorders>
          </w:tcPr>
          <w:p w:rsidR="002630D0" w:rsidRPr="00410C99" w:rsidRDefault="002630D0" w:rsidP="007240E7">
            <w:pPr>
              <w:snapToGrid w:val="0"/>
              <w:spacing w:after="20" w:line="25" w:lineRule="atLeast"/>
              <w:ind w:right="-1"/>
              <w:jc w:val="center"/>
              <w:rPr>
                <w:rFonts w:ascii="Arial" w:hAnsi="Arial" w:cs="Arial"/>
              </w:rPr>
            </w:pPr>
          </w:p>
        </w:tc>
        <w:tc>
          <w:tcPr>
            <w:tcW w:w="1276" w:type="dxa"/>
            <w:tcBorders>
              <w:top w:val="single" w:sz="4" w:space="0" w:color="000000"/>
              <w:left w:val="single" w:sz="4" w:space="0" w:color="000000"/>
              <w:bottom w:val="single" w:sz="4" w:space="0" w:color="000000"/>
              <w:right w:val="nil"/>
            </w:tcBorders>
          </w:tcPr>
          <w:p w:rsidR="002630D0" w:rsidRPr="00410C99" w:rsidRDefault="002630D0" w:rsidP="007240E7">
            <w:pPr>
              <w:snapToGrid w:val="0"/>
              <w:spacing w:after="20" w:line="25" w:lineRule="atLeast"/>
              <w:ind w:right="-1"/>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2630D0" w:rsidRPr="00410C99" w:rsidRDefault="002630D0" w:rsidP="007240E7">
            <w:pPr>
              <w:snapToGrid w:val="0"/>
              <w:spacing w:after="20" w:line="25" w:lineRule="atLeast"/>
              <w:ind w:right="-1"/>
              <w:rPr>
                <w:rFonts w:ascii="Arial" w:hAnsi="Arial" w:cs="Arial"/>
              </w:rPr>
            </w:pPr>
          </w:p>
        </w:tc>
      </w:tr>
    </w:tbl>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t>Valor total da proposta R$ _____________________________</w:t>
      </w: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spacing w:after="20" w:line="25" w:lineRule="atLeast"/>
        <w:ind w:right="-1"/>
        <w:jc w:val="both"/>
        <w:rPr>
          <w:rFonts w:ascii="Arial" w:hAnsi="Arial" w:cs="Arial"/>
        </w:rPr>
      </w:pPr>
      <w:r w:rsidRPr="00410C99">
        <w:rPr>
          <w:rFonts w:ascii="Arial" w:hAnsi="Arial" w:cs="Arial"/>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2630D0" w:rsidRPr="00410C99" w:rsidRDefault="002630D0" w:rsidP="007240E7">
      <w:pPr>
        <w:tabs>
          <w:tab w:val="left" w:pos="-540"/>
          <w:tab w:val="left" w:pos="9639"/>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t>(local)                                              ,             /                   /201</w:t>
      </w:r>
      <w:r w:rsidR="0037107A">
        <w:rPr>
          <w:rFonts w:ascii="Arial" w:hAnsi="Arial" w:cs="Arial"/>
        </w:rPr>
        <w:t>6</w:t>
      </w:r>
    </w:p>
    <w:p w:rsidR="002630D0" w:rsidRPr="00410C99" w:rsidRDefault="002630D0" w:rsidP="007240E7">
      <w:pPr>
        <w:tabs>
          <w:tab w:val="left" w:pos="-540"/>
        </w:tabs>
        <w:spacing w:after="20" w:line="25" w:lineRule="atLeast"/>
        <w:ind w:right="-1"/>
        <w:jc w:val="both"/>
        <w:rPr>
          <w:rFonts w:ascii="Arial" w:hAnsi="Arial" w:cs="Arial"/>
        </w:rPr>
      </w:pPr>
    </w:p>
    <w:p w:rsidR="00151134" w:rsidRDefault="002630D0" w:rsidP="00151134">
      <w:pPr>
        <w:tabs>
          <w:tab w:val="left" w:pos="-540"/>
        </w:tabs>
        <w:spacing w:after="20" w:line="25" w:lineRule="atLeast"/>
        <w:ind w:right="-1"/>
        <w:jc w:val="center"/>
        <w:rPr>
          <w:rFonts w:ascii="Arial" w:hAnsi="Arial" w:cs="Arial"/>
        </w:rPr>
      </w:pPr>
      <w:r w:rsidRPr="00410C99">
        <w:rPr>
          <w:rFonts w:ascii="Arial" w:hAnsi="Arial" w:cs="Arial"/>
        </w:rPr>
        <w:t>____________</w:t>
      </w:r>
      <w:r w:rsidR="00151134">
        <w:rPr>
          <w:rFonts w:ascii="Arial" w:hAnsi="Arial" w:cs="Arial"/>
        </w:rPr>
        <w:t>_____________________________</w:t>
      </w:r>
    </w:p>
    <w:p w:rsidR="002630D0" w:rsidRPr="00410C99" w:rsidRDefault="002630D0" w:rsidP="00151134">
      <w:pPr>
        <w:tabs>
          <w:tab w:val="left" w:pos="-540"/>
        </w:tabs>
        <w:spacing w:after="20" w:line="25" w:lineRule="atLeast"/>
        <w:ind w:right="-1"/>
        <w:jc w:val="center"/>
        <w:rPr>
          <w:rFonts w:ascii="Arial" w:hAnsi="Arial" w:cs="Arial"/>
        </w:rPr>
      </w:pPr>
      <w:r w:rsidRPr="00410C99">
        <w:rPr>
          <w:rFonts w:ascii="Arial" w:hAnsi="Arial" w:cs="Arial"/>
        </w:rPr>
        <w:t xml:space="preserve">Carimbo / Assinatura licitante </w:t>
      </w:r>
      <w:r w:rsidRPr="00410C99">
        <w:rPr>
          <w:rFonts w:ascii="Arial" w:hAnsi="Arial" w:cs="Arial"/>
        </w:rPr>
        <w:br w:type="page"/>
      </w:r>
    </w:p>
    <w:p w:rsidR="000C3CB7" w:rsidRPr="00410C99" w:rsidRDefault="000C3CB7" w:rsidP="000C3CB7">
      <w:pPr>
        <w:spacing w:after="20" w:line="25" w:lineRule="atLeast"/>
        <w:ind w:right="-1"/>
        <w:jc w:val="center"/>
        <w:rPr>
          <w:rFonts w:ascii="Arial" w:hAnsi="Arial" w:cs="Arial"/>
          <w:b/>
          <w:bCs/>
          <w:color w:val="000000"/>
        </w:rPr>
      </w:pPr>
      <w:r w:rsidRPr="00410C99">
        <w:rPr>
          <w:rFonts w:ascii="Arial" w:hAnsi="Arial" w:cs="Arial"/>
          <w:b/>
          <w:bCs/>
          <w:color w:val="000000"/>
        </w:rPr>
        <w:lastRenderedPageBreak/>
        <w:t>PREGÃO ELETRÔNICO</w:t>
      </w:r>
    </w:p>
    <w:p w:rsidR="00E942FB" w:rsidRPr="00410C99" w:rsidRDefault="00E942FB" w:rsidP="00E942FB">
      <w:pPr>
        <w:spacing w:after="20" w:line="25" w:lineRule="atLeast"/>
        <w:ind w:right="-1"/>
        <w:jc w:val="center"/>
        <w:rPr>
          <w:rFonts w:ascii="Arial" w:hAnsi="Arial" w:cs="Arial"/>
          <w:b/>
          <w:bCs/>
          <w:color w:val="000000"/>
        </w:rPr>
      </w:pPr>
      <w:r w:rsidRPr="00410C99">
        <w:rPr>
          <w:rFonts w:ascii="Arial" w:hAnsi="Arial" w:cs="Arial"/>
          <w:b/>
          <w:bCs/>
          <w:color w:val="000000"/>
        </w:rPr>
        <w:t xml:space="preserve">PREGÃO ELETRÔNICO Nº </w:t>
      </w:r>
      <w:r>
        <w:rPr>
          <w:rFonts w:ascii="Arial" w:hAnsi="Arial" w:cs="Arial"/>
          <w:b/>
          <w:bCs/>
          <w:color w:val="000000"/>
        </w:rPr>
        <w:t>71</w:t>
      </w:r>
      <w:r w:rsidRPr="00410C99">
        <w:rPr>
          <w:rFonts w:ascii="Arial" w:hAnsi="Arial" w:cs="Arial"/>
          <w:b/>
          <w:bCs/>
          <w:color w:val="000000"/>
        </w:rPr>
        <w:t>/201</w:t>
      </w:r>
      <w:r>
        <w:rPr>
          <w:rFonts w:ascii="Arial" w:hAnsi="Arial" w:cs="Arial"/>
          <w:b/>
          <w:bCs/>
          <w:color w:val="000000"/>
        </w:rPr>
        <w:t>6</w:t>
      </w:r>
    </w:p>
    <w:p w:rsidR="00151134" w:rsidRPr="00410C99" w:rsidRDefault="00E942FB" w:rsidP="00E942FB">
      <w:pPr>
        <w:spacing w:after="20" w:line="25" w:lineRule="atLeast"/>
        <w:ind w:right="-1"/>
        <w:jc w:val="center"/>
        <w:rPr>
          <w:rFonts w:ascii="Arial" w:hAnsi="Arial" w:cs="Arial"/>
          <w:b/>
          <w:bCs/>
          <w:color w:val="000000"/>
        </w:rPr>
      </w:pPr>
      <w:r w:rsidRPr="00410C99">
        <w:rPr>
          <w:rFonts w:ascii="Arial" w:hAnsi="Arial" w:cs="Arial"/>
          <w:b/>
          <w:bCs/>
          <w:color w:val="000000"/>
        </w:rPr>
        <w:t xml:space="preserve">Processo Administrativo n.º </w:t>
      </w:r>
      <w:r w:rsidRPr="00410C99">
        <w:rPr>
          <w:rFonts w:ascii="Arial" w:hAnsi="Arial" w:cs="Arial"/>
          <w:b/>
          <w:bCs/>
        </w:rPr>
        <w:t>23</w:t>
      </w:r>
      <w:r>
        <w:rPr>
          <w:rFonts w:ascii="Arial" w:hAnsi="Arial" w:cs="Arial"/>
          <w:b/>
          <w:bCs/>
        </w:rPr>
        <w:t>104</w:t>
      </w:r>
      <w:r w:rsidRPr="00410C99">
        <w:rPr>
          <w:rFonts w:ascii="Arial" w:hAnsi="Arial" w:cs="Arial"/>
          <w:b/>
          <w:bCs/>
        </w:rPr>
        <w:t>.00</w:t>
      </w:r>
      <w:r>
        <w:rPr>
          <w:rFonts w:ascii="Arial" w:hAnsi="Arial" w:cs="Arial"/>
          <w:b/>
          <w:bCs/>
        </w:rPr>
        <w:t>4471</w:t>
      </w:r>
      <w:r w:rsidRPr="00410C99">
        <w:rPr>
          <w:rFonts w:ascii="Arial" w:hAnsi="Arial" w:cs="Arial"/>
          <w:b/>
          <w:bCs/>
        </w:rPr>
        <w:t>/201</w:t>
      </w:r>
      <w:r>
        <w:rPr>
          <w:rFonts w:ascii="Arial" w:hAnsi="Arial" w:cs="Arial"/>
          <w:b/>
          <w:bCs/>
        </w:rPr>
        <w:t>6</w:t>
      </w:r>
      <w:r w:rsidRPr="00410C99">
        <w:rPr>
          <w:rFonts w:ascii="Arial" w:hAnsi="Arial" w:cs="Arial"/>
          <w:b/>
          <w:bCs/>
        </w:rPr>
        <w:t>-</w:t>
      </w:r>
      <w:r>
        <w:rPr>
          <w:rFonts w:ascii="Arial" w:hAnsi="Arial" w:cs="Arial"/>
          <w:b/>
          <w:bCs/>
        </w:rPr>
        <w:t>08</w:t>
      </w:r>
    </w:p>
    <w:p w:rsidR="002630D0" w:rsidRPr="00410C99" w:rsidRDefault="002630D0" w:rsidP="007240E7">
      <w:pPr>
        <w:pStyle w:val="Cabealho"/>
        <w:tabs>
          <w:tab w:val="left" w:pos="-540"/>
        </w:tabs>
        <w:spacing w:after="20" w:line="25" w:lineRule="atLeast"/>
        <w:ind w:right="-1"/>
        <w:jc w:val="center"/>
        <w:rPr>
          <w:rFonts w:ascii="Arial" w:hAnsi="Arial" w:cs="Arial"/>
          <w:b/>
          <w:bCs/>
          <w:sz w:val="20"/>
          <w:szCs w:val="20"/>
        </w:rPr>
      </w:pPr>
    </w:p>
    <w:p w:rsidR="002630D0" w:rsidRPr="00410C99" w:rsidRDefault="002630D0" w:rsidP="007240E7">
      <w:pPr>
        <w:pStyle w:val="Cabealho"/>
        <w:tabs>
          <w:tab w:val="left" w:pos="-540"/>
        </w:tabs>
        <w:spacing w:after="20" w:line="25" w:lineRule="atLeast"/>
        <w:ind w:right="-1"/>
        <w:jc w:val="center"/>
        <w:rPr>
          <w:rFonts w:ascii="Arial" w:hAnsi="Arial" w:cs="Arial"/>
          <w:b/>
          <w:bCs/>
          <w:sz w:val="20"/>
          <w:szCs w:val="20"/>
        </w:rPr>
      </w:pPr>
    </w:p>
    <w:p w:rsidR="002630D0" w:rsidRPr="00410C99" w:rsidRDefault="002630D0" w:rsidP="007240E7">
      <w:pPr>
        <w:pStyle w:val="Cabealho"/>
        <w:tabs>
          <w:tab w:val="left" w:pos="-540"/>
        </w:tabs>
        <w:spacing w:after="20" w:line="25" w:lineRule="atLeast"/>
        <w:ind w:right="-1"/>
        <w:jc w:val="center"/>
        <w:rPr>
          <w:rFonts w:ascii="Arial" w:hAnsi="Arial" w:cs="Arial"/>
          <w:b/>
          <w:bCs/>
          <w:sz w:val="20"/>
          <w:szCs w:val="20"/>
        </w:rPr>
      </w:pPr>
      <w:r w:rsidRPr="00410C99">
        <w:rPr>
          <w:rFonts w:ascii="Arial" w:hAnsi="Arial" w:cs="Arial"/>
          <w:b/>
          <w:bCs/>
          <w:sz w:val="20"/>
          <w:szCs w:val="20"/>
        </w:rPr>
        <w:t>ANEXO IV</w:t>
      </w:r>
    </w:p>
    <w:p w:rsidR="002630D0" w:rsidRPr="00410C99" w:rsidRDefault="002630D0" w:rsidP="007240E7">
      <w:pPr>
        <w:pStyle w:val="Ttulo1"/>
        <w:tabs>
          <w:tab w:val="left" w:pos="-540"/>
        </w:tabs>
        <w:spacing w:before="0" w:after="20" w:line="25" w:lineRule="atLeast"/>
        <w:ind w:right="-1"/>
        <w:jc w:val="center"/>
        <w:rPr>
          <w:rFonts w:ascii="Arial" w:hAnsi="Arial" w:cs="Arial"/>
          <w:color w:val="auto"/>
          <w:sz w:val="20"/>
          <w:szCs w:val="20"/>
        </w:rPr>
      </w:pPr>
      <w:r w:rsidRPr="00410C99">
        <w:rPr>
          <w:rFonts w:ascii="Arial" w:hAnsi="Arial" w:cs="Arial"/>
          <w:color w:val="auto"/>
          <w:sz w:val="20"/>
          <w:szCs w:val="20"/>
        </w:rPr>
        <w:t>DECLARAÇÃO DE FATO SUPERVENIENTE IMPEDITIVO DA HABILITAÇÃO</w:t>
      </w:r>
    </w:p>
    <w:p w:rsidR="002630D0" w:rsidRPr="00410C99" w:rsidRDefault="002630D0" w:rsidP="007240E7">
      <w:pPr>
        <w:tabs>
          <w:tab w:val="left" w:pos="-540"/>
        </w:tabs>
        <w:spacing w:after="20" w:line="25" w:lineRule="atLeast"/>
        <w:ind w:right="-1"/>
        <w:jc w:val="center"/>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t xml:space="preserve">________________________________________________________________, </w:t>
      </w: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t>CNPJ _______________ sediada à __________________________, declara, sob as penas da lei, que até a presente data inexistem fatos impeditivos para sua habilitação no presente processo licitatório, ciente da obrigatoriedade de declarar ocorrências posteriores.</w:t>
      </w: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t xml:space="preserve">                                                   ,       /                                          /201</w:t>
      </w:r>
      <w:r w:rsidR="00151134">
        <w:rPr>
          <w:rFonts w:ascii="Arial" w:hAnsi="Arial" w:cs="Arial"/>
        </w:rPr>
        <w:t>6.</w:t>
      </w: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t xml:space="preserve">                          (local)</w:t>
      </w: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2378DF">
      <w:pPr>
        <w:tabs>
          <w:tab w:val="left" w:pos="-540"/>
        </w:tabs>
        <w:spacing w:after="20" w:line="25" w:lineRule="atLeast"/>
        <w:ind w:right="-1"/>
        <w:jc w:val="center"/>
        <w:rPr>
          <w:rFonts w:ascii="Arial" w:hAnsi="Arial" w:cs="Arial"/>
        </w:rPr>
      </w:pPr>
      <w:r w:rsidRPr="00410C99">
        <w:rPr>
          <w:rFonts w:ascii="Arial" w:hAnsi="Arial" w:cs="Arial"/>
        </w:rPr>
        <w:t>______________________________</w:t>
      </w:r>
    </w:p>
    <w:p w:rsidR="002630D0" w:rsidRPr="00410C99" w:rsidRDefault="002630D0" w:rsidP="002378DF">
      <w:pPr>
        <w:tabs>
          <w:tab w:val="left" w:pos="-540"/>
        </w:tabs>
        <w:spacing w:after="20" w:line="25" w:lineRule="atLeast"/>
        <w:ind w:right="-1"/>
        <w:jc w:val="center"/>
        <w:rPr>
          <w:rFonts w:ascii="Arial" w:hAnsi="Arial" w:cs="Arial"/>
        </w:rPr>
      </w:pPr>
      <w:r w:rsidRPr="00410C99">
        <w:rPr>
          <w:rFonts w:ascii="Arial" w:hAnsi="Arial" w:cs="Arial"/>
        </w:rPr>
        <w:t>Carimbo/assinatura da licitante</w:t>
      </w: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br w:type="page"/>
      </w:r>
    </w:p>
    <w:p w:rsidR="000C3CB7" w:rsidRPr="00410C99" w:rsidRDefault="000C3CB7" w:rsidP="000C3CB7">
      <w:pPr>
        <w:spacing w:after="20" w:line="25" w:lineRule="atLeast"/>
        <w:ind w:right="-1"/>
        <w:jc w:val="center"/>
        <w:rPr>
          <w:rFonts w:ascii="Arial" w:hAnsi="Arial" w:cs="Arial"/>
          <w:b/>
          <w:bCs/>
          <w:color w:val="000000"/>
        </w:rPr>
      </w:pPr>
      <w:r w:rsidRPr="00410C99">
        <w:rPr>
          <w:rFonts w:ascii="Arial" w:hAnsi="Arial" w:cs="Arial"/>
          <w:b/>
          <w:bCs/>
          <w:color w:val="000000"/>
        </w:rPr>
        <w:lastRenderedPageBreak/>
        <w:t>PREGÃO ELETRÔNICO</w:t>
      </w:r>
    </w:p>
    <w:p w:rsidR="009B7C67" w:rsidRPr="00410C99" w:rsidRDefault="009B7C67" w:rsidP="009B7C67">
      <w:pPr>
        <w:spacing w:after="20" w:line="25" w:lineRule="atLeast"/>
        <w:ind w:right="-1"/>
        <w:jc w:val="center"/>
        <w:rPr>
          <w:rFonts w:ascii="Arial" w:hAnsi="Arial" w:cs="Arial"/>
          <w:b/>
          <w:bCs/>
          <w:color w:val="000000"/>
        </w:rPr>
      </w:pPr>
      <w:r w:rsidRPr="00410C99">
        <w:rPr>
          <w:rFonts w:ascii="Arial" w:hAnsi="Arial" w:cs="Arial"/>
          <w:b/>
          <w:bCs/>
          <w:color w:val="000000"/>
        </w:rPr>
        <w:t xml:space="preserve">PREGÃO ELETRÔNICO Nº </w:t>
      </w:r>
      <w:r>
        <w:rPr>
          <w:rFonts w:ascii="Arial" w:hAnsi="Arial" w:cs="Arial"/>
          <w:b/>
          <w:bCs/>
          <w:color w:val="000000"/>
        </w:rPr>
        <w:t>71</w:t>
      </w:r>
      <w:r w:rsidRPr="00410C99">
        <w:rPr>
          <w:rFonts w:ascii="Arial" w:hAnsi="Arial" w:cs="Arial"/>
          <w:b/>
          <w:bCs/>
          <w:color w:val="000000"/>
        </w:rPr>
        <w:t>/201</w:t>
      </w:r>
      <w:r>
        <w:rPr>
          <w:rFonts w:ascii="Arial" w:hAnsi="Arial" w:cs="Arial"/>
          <w:b/>
          <w:bCs/>
          <w:color w:val="000000"/>
        </w:rPr>
        <w:t>6</w:t>
      </w:r>
    </w:p>
    <w:p w:rsidR="002378DF" w:rsidRPr="00410C99" w:rsidRDefault="009B7C67" w:rsidP="009B7C67">
      <w:pPr>
        <w:spacing w:after="20" w:line="25" w:lineRule="atLeast"/>
        <w:ind w:right="-1"/>
        <w:jc w:val="center"/>
        <w:rPr>
          <w:rFonts w:ascii="Arial" w:hAnsi="Arial" w:cs="Arial"/>
          <w:b/>
          <w:bCs/>
          <w:color w:val="000000"/>
        </w:rPr>
      </w:pPr>
      <w:r w:rsidRPr="00410C99">
        <w:rPr>
          <w:rFonts w:ascii="Arial" w:hAnsi="Arial" w:cs="Arial"/>
          <w:b/>
          <w:bCs/>
          <w:color w:val="000000"/>
        </w:rPr>
        <w:t xml:space="preserve">Processo Administrativo n.º </w:t>
      </w:r>
      <w:r w:rsidRPr="00410C99">
        <w:rPr>
          <w:rFonts w:ascii="Arial" w:hAnsi="Arial" w:cs="Arial"/>
          <w:b/>
          <w:bCs/>
        </w:rPr>
        <w:t>23</w:t>
      </w:r>
      <w:r>
        <w:rPr>
          <w:rFonts w:ascii="Arial" w:hAnsi="Arial" w:cs="Arial"/>
          <w:b/>
          <w:bCs/>
        </w:rPr>
        <w:t>104</w:t>
      </w:r>
      <w:r w:rsidRPr="00410C99">
        <w:rPr>
          <w:rFonts w:ascii="Arial" w:hAnsi="Arial" w:cs="Arial"/>
          <w:b/>
          <w:bCs/>
        </w:rPr>
        <w:t>.00</w:t>
      </w:r>
      <w:r>
        <w:rPr>
          <w:rFonts w:ascii="Arial" w:hAnsi="Arial" w:cs="Arial"/>
          <w:b/>
          <w:bCs/>
        </w:rPr>
        <w:t>4471</w:t>
      </w:r>
      <w:r w:rsidRPr="00410C99">
        <w:rPr>
          <w:rFonts w:ascii="Arial" w:hAnsi="Arial" w:cs="Arial"/>
          <w:b/>
          <w:bCs/>
        </w:rPr>
        <w:t>/201</w:t>
      </w:r>
      <w:r>
        <w:rPr>
          <w:rFonts w:ascii="Arial" w:hAnsi="Arial" w:cs="Arial"/>
          <w:b/>
          <w:bCs/>
        </w:rPr>
        <w:t>6</w:t>
      </w:r>
      <w:r w:rsidRPr="00410C99">
        <w:rPr>
          <w:rFonts w:ascii="Arial" w:hAnsi="Arial" w:cs="Arial"/>
          <w:b/>
          <w:bCs/>
        </w:rPr>
        <w:t>-</w:t>
      </w:r>
      <w:r>
        <w:rPr>
          <w:rFonts w:ascii="Arial" w:hAnsi="Arial" w:cs="Arial"/>
          <w:b/>
          <w:bCs/>
        </w:rPr>
        <w:t>08</w:t>
      </w:r>
    </w:p>
    <w:p w:rsidR="002630D0" w:rsidRPr="00410C99" w:rsidRDefault="002630D0" w:rsidP="007240E7">
      <w:pPr>
        <w:tabs>
          <w:tab w:val="left" w:pos="-540"/>
        </w:tabs>
        <w:spacing w:after="20" w:line="25" w:lineRule="atLeast"/>
        <w:ind w:right="-1"/>
        <w:jc w:val="center"/>
        <w:rPr>
          <w:rFonts w:ascii="Arial" w:hAnsi="Arial" w:cs="Arial"/>
        </w:rPr>
      </w:pPr>
    </w:p>
    <w:p w:rsidR="002630D0" w:rsidRPr="00410C99" w:rsidRDefault="002630D0" w:rsidP="007240E7">
      <w:pPr>
        <w:tabs>
          <w:tab w:val="left" w:pos="-540"/>
        </w:tabs>
        <w:spacing w:after="20" w:line="25" w:lineRule="atLeast"/>
        <w:ind w:right="-1"/>
        <w:jc w:val="center"/>
        <w:rPr>
          <w:rFonts w:ascii="Arial" w:hAnsi="Arial" w:cs="Arial"/>
        </w:rPr>
      </w:pPr>
    </w:p>
    <w:p w:rsidR="002630D0" w:rsidRPr="00410C99" w:rsidRDefault="002630D0" w:rsidP="007240E7">
      <w:pPr>
        <w:pStyle w:val="Ttulo7"/>
        <w:tabs>
          <w:tab w:val="left" w:pos="-540"/>
        </w:tabs>
        <w:spacing w:before="0" w:after="20" w:line="25" w:lineRule="atLeast"/>
        <w:ind w:right="-1"/>
        <w:jc w:val="center"/>
        <w:rPr>
          <w:rFonts w:ascii="Arial" w:hAnsi="Arial" w:cs="Arial"/>
          <w:b/>
          <w:bCs/>
          <w:i w:val="0"/>
          <w:iCs w:val="0"/>
          <w:color w:val="auto"/>
          <w:sz w:val="20"/>
          <w:szCs w:val="20"/>
        </w:rPr>
      </w:pPr>
      <w:r w:rsidRPr="00410C99">
        <w:rPr>
          <w:rFonts w:ascii="Arial" w:hAnsi="Arial" w:cs="Arial"/>
          <w:b/>
          <w:bCs/>
          <w:i w:val="0"/>
          <w:iCs w:val="0"/>
          <w:color w:val="auto"/>
          <w:sz w:val="20"/>
          <w:szCs w:val="20"/>
        </w:rPr>
        <w:t>ANEXO V</w:t>
      </w:r>
    </w:p>
    <w:p w:rsidR="002630D0" w:rsidRPr="00410C99" w:rsidRDefault="002630D0" w:rsidP="007240E7">
      <w:pPr>
        <w:tabs>
          <w:tab w:val="left" w:pos="-540"/>
        </w:tabs>
        <w:spacing w:after="20" w:line="25" w:lineRule="atLeast"/>
        <w:ind w:right="-1"/>
        <w:jc w:val="center"/>
        <w:rPr>
          <w:rFonts w:ascii="Arial" w:hAnsi="Arial" w:cs="Arial"/>
          <w:b/>
          <w:bCs/>
        </w:rPr>
      </w:pPr>
      <w:r w:rsidRPr="00410C99">
        <w:rPr>
          <w:rFonts w:ascii="Arial" w:hAnsi="Arial" w:cs="Arial"/>
          <w:b/>
          <w:bCs/>
        </w:rPr>
        <w:t>DECLARAÇÃO DE INEXISTENCIA DE MENOR TRABALHADOR</w:t>
      </w:r>
    </w:p>
    <w:p w:rsidR="002630D0" w:rsidRPr="00410C99" w:rsidRDefault="002630D0" w:rsidP="007240E7">
      <w:pPr>
        <w:tabs>
          <w:tab w:val="left" w:pos="-540"/>
        </w:tabs>
        <w:spacing w:after="20" w:line="25" w:lineRule="atLeast"/>
        <w:ind w:right="-1"/>
        <w:jc w:val="center"/>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pStyle w:val="Recuodecorpodetexto1"/>
        <w:tabs>
          <w:tab w:val="left" w:pos="-540"/>
        </w:tabs>
        <w:spacing w:after="20" w:line="25" w:lineRule="atLeast"/>
        <w:ind w:right="-1"/>
        <w:jc w:val="both"/>
        <w:rPr>
          <w:rFonts w:ascii="Arial" w:hAnsi="Arial" w:cs="Arial"/>
          <w:sz w:val="20"/>
          <w:szCs w:val="20"/>
        </w:rPr>
      </w:pPr>
      <w:r w:rsidRPr="00410C99">
        <w:rPr>
          <w:rFonts w:ascii="Arial" w:hAnsi="Arial" w:cs="Arial"/>
          <w:sz w:val="20"/>
          <w:szCs w:val="20"/>
        </w:rPr>
        <w:t>Declaramos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pStyle w:val="Ttulo1"/>
        <w:tabs>
          <w:tab w:val="left" w:pos="-540"/>
        </w:tabs>
        <w:spacing w:before="0" w:after="20" w:line="25" w:lineRule="atLeast"/>
        <w:ind w:right="-1"/>
        <w:jc w:val="both"/>
        <w:rPr>
          <w:rFonts w:ascii="Arial" w:hAnsi="Arial" w:cs="Arial"/>
          <w:b w:val="0"/>
          <w:bCs w:val="0"/>
          <w:color w:val="auto"/>
          <w:sz w:val="20"/>
          <w:szCs w:val="20"/>
        </w:rPr>
      </w:pPr>
      <w:r w:rsidRPr="00410C99">
        <w:rPr>
          <w:rFonts w:ascii="Arial" w:hAnsi="Arial" w:cs="Arial"/>
          <w:b w:val="0"/>
          <w:bCs w:val="0"/>
          <w:color w:val="auto"/>
          <w:sz w:val="20"/>
          <w:szCs w:val="20"/>
        </w:rPr>
        <w:t xml:space="preserve">                                               ,            /                                          /201</w:t>
      </w:r>
      <w:r w:rsidR="002378DF">
        <w:rPr>
          <w:rFonts w:ascii="Arial" w:hAnsi="Arial" w:cs="Arial"/>
          <w:b w:val="0"/>
          <w:bCs w:val="0"/>
          <w:color w:val="auto"/>
          <w:sz w:val="20"/>
          <w:szCs w:val="20"/>
        </w:rPr>
        <w:t>6</w:t>
      </w: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t xml:space="preserve">             (local)</w:t>
      </w: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2378DF">
      <w:pPr>
        <w:tabs>
          <w:tab w:val="left" w:pos="-540"/>
        </w:tabs>
        <w:spacing w:after="20" w:line="25" w:lineRule="atLeast"/>
        <w:ind w:right="-1"/>
        <w:jc w:val="center"/>
        <w:rPr>
          <w:rFonts w:ascii="Arial" w:hAnsi="Arial" w:cs="Arial"/>
        </w:rPr>
      </w:pPr>
      <w:r w:rsidRPr="00410C99">
        <w:rPr>
          <w:rFonts w:ascii="Arial" w:hAnsi="Arial" w:cs="Arial"/>
        </w:rPr>
        <w:t>________________________________</w:t>
      </w:r>
    </w:p>
    <w:p w:rsidR="002630D0" w:rsidRPr="00410C99" w:rsidRDefault="002630D0" w:rsidP="002378DF">
      <w:pPr>
        <w:tabs>
          <w:tab w:val="left" w:pos="-540"/>
        </w:tabs>
        <w:spacing w:after="20" w:line="25" w:lineRule="atLeast"/>
        <w:ind w:right="-1"/>
        <w:jc w:val="center"/>
        <w:rPr>
          <w:rFonts w:ascii="Arial" w:hAnsi="Arial" w:cs="Arial"/>
        </w:rPr>
      </w:pPr>
      <w:r w:rsidRPr="00410C99">
        <w:rPr>
          <w:rFonts w:ascii="Arial" w:hAnsi="Arial" w:cs="Arial"/>
        </w:rPr>
        <w:t>Carimbo /assinatura da licitante</w:t>
      </w: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br w:type="page"/>
      </w:r>
    </w:p>
    <w:p w:rsidR="000C3CB7" w:rsidRPr="00410C99" w:rsidRDefault="000C3CB7" w:rsidP="000C3CB7">
      <w:pPr>
        <w:spacing w:after="20" w:line="25" w:lineRule="atLeast"/>
        <w:ind w:right="-1"/>
        <w:jc w:val="center"/>
        <w:rPr>
          <w:rFonts w:ascii="Arial" w:hAnsi="Arial" w:cs="Arial"/>
          <w:b/>
          <w:bCs/>
          <w:color w:val="000000"/>
        </w:rPr>
      </w:pPr>
      <w:r w:rsidRPr="00410C99">
        <w:rPr>
          <w:rFonts w:ascii="Arial" w:hAnsi="Arial" w:cs="Arial"/>
          <w:b/>
          <w:bCs/>
          <w:color w:val="000000"/>
        </w:rPr>
        <w:lastRenderedPageBreak/>
        <w:t>PREGÃO ELETRÔNICO</w:t>
      </w:r>
    </w:p>
    <w:p w:rsidR="003A0004" w:rsidRPr="00410C99" w:rsidRDefault="003A0004" w:rsidP="003A0004">
      <w:pPr>
        <w:spacing w:after="20" w:line="25" w:lineRule="atLeast"/>
        <w:ind w:right="-1"/>
        <w:jc w:val="center"/>
        <w:rPr>
          <w:rFonts w:ascii="Arial" w:hAnsi="Arial" w:cs="Arial"/>
          <w:b/>
          <w:bCs/>
          <w:color w:val="000000"/>
        </w:rPr>
      </w:pPr>
      <w:r w:rsidRPr="00410C99">
        <w:rPr>
          <w:rFonts w:ascii="Arial" w:hAnsi="Arial" w:cs="Arial"/>
          <w:b/>
          <w:bCs/>
          <w:color w:val="000000"/>
        </w:rPr>
        <w:t xml:space="preserve">PREGÃO ELETRÔNICO Nº </w:t>
      </w:r>
      <w:r>
        <w:rPr>
          <w:rFonts w:ascii="Arial" w:hAnsi="Arial" w:cs="Arial"/>
          <w:b/>
          <w:bCs/>
          <w:color w:val="000000"/>
        </w:rPr>
        <w:t>71</w:t>
      </w:r>
      <w:r w:rsidRPr="00410C99">
        <w:rPr>
          <w:rFonts w:ascii="Arial" w:hAnsi="Arial" w:cs="Arial"/>
          <w:b/>
          <w:bCs/>
          <w:color w:val="000000"/>
        </w:rPr>
        <w:t>/201</w:t>
      </w:r>
      <w:r>
        <w:rPr>
          <w:rFonts w:ascii="Arial" w:hAnsi="Arial" w:cs="Arial"/>
          <w:b/>
          <w:bCs/>
          <w:color w:val="000000"/>
        </w:rPr>
        <w:t>6</w:t>
      </w:r>
    </w:p>
    <w:p w:rsidR="00CF49F7" w:rsidRPr="00410C99" w:rsidRDefault="003A0004" w:rsidP="003A0004">
      <w:pPr>
        <w:spacing w:after="20" w:line="25" w:lineRule="atLeast"/>
        <w:ind w:right="-1"/>
        <w:jc w:val="center"/>
        <w:rPr>
          <w:rFonts w:ascii="Arial" w:hAnsi="Arial" w:cs="Arial"/>
          <w:b/>
          <w:bCs/>
          <w:color w:val="000000"/>
        </w:rPr>
      </w:pPr>
      <w:r w:rsidRPr="00410C99">
        <w:rPr>
          <w:rFonts w:ascii="Arial" w:hAnsi="Arial" w:cs="Arial"/>
          <w:b/>
          <w:bCs/>
          <w:color w:val="000000"/>
        </w:rPr>
        <w:t xml:space="preserve">Processo Administrativo n.º </w:t>
      </w:r>
      <w:r w:rsidRPr="00410C99">
        <w:rPr>
          <w:rFonts w:ascii="Arial" w:hAnsi="Arial" w:cs="Arial"/>
          <w:b/>
          <w:bCs/>
        </w:rPr>
        <w:t>23</w:t>
      </w:r>
      <w:r>
        <w:rPr>
          <w:rFonts w:ascii="Arial" w:hAnsi="Arial" w:cs="Arial"/>
          <w:b/>
          <w:bCs/>
        </w:rPr>
        <w:t>104</w:t>
      </w:r>
      <w:r w:rsidRPr="00410C99">
        <w:rPr>
          <w:rFonts w:ascii="Arial" w:hAnsi="Arial" w:cs="Arial"/>
          <w:b/>
          <w:bCs/>
        </w:rPr>
        <w:t>.00</w:t>
      </w:r>
      <w:r>
        <w:rPr>
          <w:rFonts w:ascii="Arial" w:hAnsi="Arial" w:cs="Arial"/>
          <w:b/>
          <w:bCs/>
        </w:rPr>
        <w:t>4471</w:t>
      </w:r>
      <w:r w:rsidRPr="00410C99">
        <w:rPr>
          <w:rFonts w:ascii="Arial" w:hAnsi="Arial" w:cs="Arial"/>
          <w:b/>
          <w:bCs/>
        </w:rPr>
        <w:t>/201</w:t>
      </w:r>
      <w:r>
        <w:rPr>
          <w:rFonts w:ascii="Arial" w:hAnsi="Arial" w:cs="Arial"/>
          <w:b/>
          <w:bCs/>
        </w:rPr>
        <w:t>6</w:t>
      </w:r>
      <w:r w:rsidRPr="00410C99">
        <w:rPr>
          <w:rFonts w:ascii="Arial" w:hAnsi="Arial" w:cs="Arial"/>
          <w:b/>
          <w:bCs/>
        </w:rPr>
        <w:t>-</w:t>
      </w:r>
      <w:r>
        <w:rPr>
          <w:rFonts w:ascii="Arial" w:hAnsi="Arial" w:cs="Arial"/>
          <w:b/>
          <w:bCs/>
        </w:rPr>
        <w:t>08</w:t>
      </w:r>
    </w:p>
    <w:p w:rsidR="002630D0" w:rsidRPr="00410C99" w:rsidRDefault="002630D0" w:rsidP="007240E7">
      <w:pPr>
        <w:spacing w:after="20" w:line="25" w:lineRule="atLeast"/>
        <w:ind w:right="-1"/>
        <w:jc w:val="center"/>
        <w:rPr>
          <w:rFonts w:ascii="Arial" w:hAnsi="Arial" w:cs="Arial"/>
        </w:rPr>
      </w:pPr>
    </w:p>
    <w:p w:rsidR="002630D0" w:rsidRPr="00410C99" w:rsidRDefault="002630D0" w:rsidP="007240E7">
      <w:pPr>
        <w:pStyle w:val="Ttulo7"/>
        <w:tabs>
          <w:tab w:val="left" w:pos="-540"/>
        </w:tabs>
        <w:spacing w:before="0" w:after="20" w:line="25" w:lineRule="atLeast"/>
        <w:ind w:right="-1"/>
        <w:jc w:val="center"/>
        <w:rPr>
          <w:rFonts w:ascii="Arial" w:hAnsi="Arial" w:cs="Arial"/>
          <w:b/>
          <w:bCs/>
          <w:i w:val="0"/>
          <w:iCs w:val="0"/>
          <w:color w:val="auto"/>
          <w:sz w:val="20"/>
          <w:szCs w:val="20"/>
        </w:rPr>
      </w:pPr>
      <w:r w:rsidRPr="00410C99">
        <w:rPr>
          <w:rFonts w:ascii="Arial" w:hAnsi="Arial" w:cs="Arial"/>
          <w:b/>
          <w:bCs/>
          <w:i w:val="0"/>
          <w:iCs w:val="0"/>
          <w:color w:val="auto"/>
          <w:sz w:val="20"/>
          <w:szCs w:val="20"/>
        </w:rPr>
        <w:t>ANEXO VI</w:t>
      </w:r>
    </w:p>
    <w:p w:rsidR="002630D0" w:rsidRPr="00410C99" w:rsidRDefault="002630D0" w:rsidP="007240E7">
      <w:pPr>
        <w:tabs>
          <w:tab w:val="left" w:pos="-540"/>
        </w:tabs>
        <w:spacing w:after="20" w:line="25" w:lineRule="atLeast"/>
        <w:ind w:right="-1"/>
        <w:jc w:val="center"/>
        <w:rPr>
          <w:rFonts w:ascii="Arial" w:hAnsi="Arial" w:cs="Arial"/>
        </w:rPr>
      </w:pPr>
      <w:r w:rsidRPr="00410C99">
        <w:rPr>
          <w:rFonts w:ascii="Arial" w:hAnsi="Arial" w:cs="Arial"/>
          <w:b/>
          <w:bCs/>
        </w:rPr>
        <w:t>MODELO DE DECLARAÇÃO DE ELABORAÇÃO INDEPENDENTE DE PROPOSTA</w:t>
      </w: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410C99">
        <w:rPr>
          <w:rFonts w:ascii="Arial" w:hAnsi="Arial" w:cs="Arial"/>
          <w:b/>
          <w:bCs/>
        </w:rPr>
        <w:t>Pregão Eletrônico ___/201</w:t>
      </w:r>
      <w:r w:rsidR="00CF49F7">
        <w:rPr>
          <w:rFonts w:ascii="Arial" w:hAnsi="Arial" w:cs="Arial"/>
          <w:b/>
          <w:bCs/>
        </w:rPr>
        <w:t>6</w:t>
      </w:r>
      <w:r w:rsidRPr="00410C99">
        <w:rPr>
          <w:rFonts w:ascii="Arial" w:hAnsi="Arial" w:cs="Arial"/>
        </w:rPr>
        <w:t>, declara, sob as penas da lei, em especial o art. 299 do Código Penal Brasileiro, que:</w:t>
      </w: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b/>
          <w:bCs/>
        </w:rPr>
        <w:t>(a)</w:t>
      </w:r>
      <w:r w:rsidRPr="00410C99">
        <w:rPr>
          <w:rFonts w:ascii="Arial" w:hAnsi="Arial" w:cs="Arial"/>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b/>
          <w:bCs/>
        </w:rPr>
        <w:t>(b)</w:t>
      </w:r>
      <w:r w:rsidRPr="00410C99">
        <w:rPr>
          <w:rFonts w:ascii="Arial" w:hAnsi="Arial" w:cs="Arial"/>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b/>
          <w:bCs/>
        </w:rPr>
        <w:t>(c)</w:t>
      </w:r>
      <w:r w:rsidRPr="00410C99">
        <w:rPr>
          <w:rFonts w:ascii="Arial" w:hAnsi="Arial" w:cs="Arial"/>
        </w:rPr>
        <w:t xml:space="preserve"> que não tentou, por qualquer meio ou por qualquer pessoa, influir na decisão de qualquer outro participante potencial ou de fato do Pregão Eletrônico acima especificado quanto a participar ou não da referida licitação;</w:t>
      </w: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b/>
          <w:bCs/>
        </w:rPr>
        <w:t>(d)</w:t>
      </w:r>
      <w:r w:rsidRPr="00410C99">
        <w:rPr>
          <w:rFonts w:ascii="Arial" w:hAnsi="Arial" w:cs="Arial"/>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b/>
          <w:bCs/>
        </w:rPr>
        <w:t>(e)</w:t>
      </w:r>
      <w:r w:rsidRPr="00410C99">
        <w:rPr>
          <w:rFonts w:ascii="Arial" w:hAnsi="Arial" w:cs="Arial"/>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e </w:t>
      </w: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b/>
          <w:bCs/>
        </w:rPr>
        <w:t>(f)</w:t>
      </w:r>
      <w:r w:rsidRPr="00410C99">
        <w:rPr>
          <w:rFonts w:ascii="Arial" w:hAnsi="Arial" w:cs="Arial"/>
        </w:rPr>
        <w:t xml:space="preserve"> que está plenamente ciente do teor e da extensão desta declaração e que detém plenos poderes e informações para firmá-la.</w:t>
      </w: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pStyle w:val="Ttulo1"/>
        <w:tabs>
          <w:tab w:val="left" w:pos="-540"/>
        </w:tabs>
        <w:spacing w:before="0" w:after="20" w:line="25" w:lineRule="atLeast"/>
        <w:ind w:right="-1"/>
        <w:jc w:val="both"/>
        <w:rPr>
          <w:rFonts w:ascii="Arial" w:hAnsi="Arial" w:cs="Arial"/>
          <w:b w:val="0"/>
          <w:bCs w:val="0"/>
          <w:color w:val="auto"/>
          <w:sz w:val="20"/>
          <w:szCs w:val="20"/>
        </w:rPr>
      </w:pPr>
      <w:r w:rsidRPr="00410C99">
        <w:rPr>
          <w:rFonts w:ascii="Arial" w:hAnsi="Arial" w:cs="Arial"/>
          <w:b w:val="0"/>
          <w:bCs w:val="0"/>
          <w:color w:val="auto"/>
          <w:sz w:val="20"/>
          <w:szCs w:val="20"/>
        </w:rPr>
        <w:t>(local)                                               ,            /                                          /201</w:t>
      </w:r>
      <w:r w:rsidR="00CF49F7">
        <w:rPr>
          <w:rFonts w:ascii="Arial" w:hAnsi="Arial" w:cs="Arial"/>
          <w:b w:val="0"/>
          <w:bCs w:val="0"/>
          <w:color w:val="auto"/>
          <w:sz w:val="20"/>
          <w:szCs w:val="20"/>
        </w:rPr>
        <w:t>6</w:t>
      </w:r>
    </w:p>
    <w:p w:rsidR="002630D0" w:rsidRPr="00410C99" w:rsidRDefault="002630D0" w:rsidP="007240E7">
      <w:pPr>
        <w:tabs>
          <w:tab w:val="left" w:pos="-540"/>
        </w:tabs>
        <w:spacing w:after="20" w:line="25" w:lineRule="atLeast"/>
        <w:ind w:right="-1"/>
        <w:jc w:val="both"/>
        <w:rPr>
          <w:rFonts w:ascii="Arial" w:hAnsi="Arial" w:cs="Arial"/>
        </w:rPr>
      </w:pPr>
    </w:p>
    <w:p w:rsidR="002630D0" w:rsidRPr="00410C99" w:rsidRDefault="002630D0" w:rsidP="007240E7">
      <w:pPr>
        <w:tabs>
          <w:tab w:val="left" w:pos="-540"/>
        </w:tabs>
        <w:spacing w:after="20" w:line="25" w:lineRule="atLeast"/>
        <w:ind w:right="-1"/>
        <w:jc w:val="both"/>
        <w:rPr>
          <w:rFonts w:ascii="Arial" w:hAnsi="Arial" w:cs="Arial"/>
        </w:rPr>
      </w:pPr>
      <w:r w:rsidRPr="00410C99">
        <w:rPr>
          <w:rFonts w:ascii="Arial" w:hAnsi="Arial" w:cs="Arial"/>
        </w:rPr>
        <w:t>________________________________</w:t>
      </w:r>
    </w:p>
    <w:p w:rsidR="002630D0" w:rsidRPr="00410C99" w:rsidRDefault="002630D0" w:rsidP="007240E7">
      <w:pPr>
        <w:tabs>
          <w:tab w:val="left" w:pos="-540"/>
        </w:tabs>
        <w:spacing w:after="20" w:line="25" w:lineRule="atLeast"/>
        <w:ind w:right="-1"/>
        <w:jc w:val="both"/>
        <w:rPr>
          <w:rFonts w:ascii="Arial" w:hAnsi="Arial" w:cs="Arial"/>
          <w:snapToGrid w:val="0"/>
        </w:rPr>
      </w:pPr>
      <w:r w:rsidRPr="00410C99">
        <w:rPr>
          <w:rFonts w:ascii="Arial" w:hAnsi="Arial" w:cs="Arial"/>
        </w:rPr>
        <w:t xml:space="preserve">Carimbo/ assinatura representante legal do licitante/ consórcio, no âmbito da licitação, (com identificação completa) – Obs.: </w:t>
      </w:r>
      <w:r w:rsidRPr="00410C99">
        <w:rPr>
          <w:rFonts w:ascii="Arial" w:hAnsi="Arial" w:cs="Arial"/>
          <w:snapToGrid w:val="0"/>
        </w:rPr>
        <w:t>emitir em papel que identifique a licitante.</w:t>
      </w:r>
    </w:p>
    <w:p w:rsidR="002630D0" w:rsidRPr="00410C99" w:rsidRDefault="002630D0" w:rsidP="007240E7">
      <w:pPr>
        <w:tabs>
          <w:tab w:val="left" w:pos="-540"/>
        </w:tabs>
        <w:spacing w:after="20" w:line="25" w:lineRule="atLeast"/>
        <w:ind w:right="-1"/>
        <w:jc w:val="both"/>
        <w:rPr>
          <w:rFonts w:ascii="Arial" w:hAnsi="Arial" w:cs="Arial"/>
          <w:snapToGrid w:val="0"/>
        </w:rPr>
      </w:pPr>
    </w:p>
    <w:p w:rsidR="002630D0" w:rsidRPr="00410C99" w:rsidRDefault="002630D0" w:rsidP="007240E7">
      <w:pPr>
        <w:spacing w:after="20" w:line="25" w:lineRule="atLeast"/>
        <w:rPr>
          <w:rFonts w:ascii="Arial" w:hAnsi="Arial" w:cs="Arial"/>
          <w:snapToGrid w:val="0"/>
        </w:rPr>
      </w:pPr>
    </w:p>
    <w:sectPr w:rsidR="002630D0" w:rsidRPr="00410C99" w:rsidSect="00D76885">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418" w:left="1701" w:header="27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DC" w:rsidRDefault="007C0EDC" w:rsidP="007B1F56">
      <w:r>
        <w:separator/>
      </w:r>
    </w:p>
  </w:endnote>
  <w:endnote w:type="continuationSeparator" w:id="0">
    <w:p w:rsidR="007C0EDC" w:rsidRDefault="007C0EDC" w:rsidP="007B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AB" w:rsidRDefault="00E972A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DC" w:rsidRPr="003B201C" w:rsidRDefault="007C0EDC" w:rsidP="0050052E">
    <w:pPr>
      <w:pStyle w:val="Rodap"/>
      <w:spacing w:before="60"/>
      <w:jc w:val="center"/>
      <w:rPr>
        <w:rFonts w:ascii="Arial" w:hAnsi="Arial"/>
        <w:b/>
        <w:sz w:val="20"/>
        <w:szCs w:val="20"/>
      </w:rPr>
    </w:pPr>
    <w:r w:rsidRPr="003B201C">
      <w:rPr>
        <w:rFonts w:ascii="Arial" w:hAnsi="Arial"/>
        <w:b/>
        <w:sz w:val="20"/>
        <w:szCs w:val="20"/>
      </w:rPr>
      <w:t>Coordenadoria de Gestão de Materiais (CGM/PRAD/UFMS)</w:t>
    </w:r>
  </w:p>
  <w:p w:rsidR="007C0EDC" w:rsidRDefault="007C0EDC" w:rsidP="0050052E">
    <w:pPr>
      <w:pStyle w:val="Rodap"/>
      <w:jc w:val="center"/>
      <w:rPr>
        <w:rFonts w:ascii="Arial" w:hAnsi="Arial"/>
        <w:sz w:val="16"/>
        <w:szCs w:val="16"/>
      </w:rPr>
    </w:pPr>
    <w:r>
      <w:rPr>
        <w:rFonts w:ascii="Arial" w:hAnsi="Arial"/>
        <w:sz w:val="16"/>
        <w:szCs w:val="16"/>
      </w:rPr>
      <w:t>Rua Senador Filinto Muller, 1.555 – Vila Ipiranga</w:t>
    </w:r>
  </w:p>
  <w:p w:rsidR="007C0EDC" w:rsidRPr="001A6DD7" w:rsidRDefault="007C0EDC" w:rsidP="0050052E">
    <w:pPr>
      <w:pStyle w:val="Rodap"/>
      <w:jc w:val="center"/>
      <w:rPr>
        <w:rFonts w:ascii="Arial" w:hAnsi="Arial"/>
        <w:sz w:val="16"/>
        <w:szCs w:val="16"/>
      </w:rPr>
    </w:pPr>
    <w:r w:rsidRPr="001A6DD7">
      <w:rPr>
        <w:rFonts w:ascii="Arial" w:hAnsi="Arial"/>
        <w:sz w:val="16"/>
        <w:szCs w:val="16"/>
      </w:rPr>
      <w:t>Fone: (0xx67) 3345-</w:t>
    </w:r>
    <w:r>
      <w:rPr>
        <w:rFonts w:ascii="Arial" w:hAnsi="Arial"/>
        <w:sz w:val="16"/>
        <w:szCs w:val="16"/>
      </w:rPr>
      <w:t>3513 – 3345.3585</w:t>
    </w:r>
    <w:r w:rsidRPr="001A6DD7">
      <w:rPr>
        <w:rFonts w:ascii="Arial" w:hAnsi="Arial"/>
        <w:sz w:val="16"/>
        <w:szCs w:val="16"/>
      </w:rPr>
      <w:t xml:space="preserve"> –</w:t>
    </w:r>
    <w:r w:rsidRPr="001A6DD7">
      <w:rPr>
        <w:rFonts w:ascii="Arial" w:hAnsi="Arial"/>
        <w:i/>
        <w:sz w:val="16"/>
        <w:szCs w:val="16"/>
      </w:rPr>
      <w:t>E-mail</w:t>
    </w:r>
    <w:r>
      <w:rPr>
        <w:rFonts w:ascii="Arial" w:hAnsi="Arial"/>
        <w:i/>
        <w:sz w:val="16"/>
        <w:szCs w:val="16"/>
      </w:rPr>
      <w:t>s</w:t>
    </w:r>
    <w:r w:rsidRPr="001A6DD7">
      <w:rPr>
        <w:rFonts w:ascii="Arial" w:hAnsi="Arial"/>
        <w:i/>
        <w:sz w:val="16"/>
        <w:szCs w:val="16"/>
      </w:rPr>
      <w:t xml:space="preserve">: </w:t>
    </w:r>
    <w:r>
      <w:rPr>
        <w:rFonts w:ascii="Arial" w:hAnsi="Arial"/>
        <w:color w:val="000000"/>
        <w:sz w:val="16"/>
        <w:szCs w:val="16"/>
      </w:rPr>
      <w:t>pregão.prad@ufms.br</w:t>
    </w:r>
  </w:p>
  <w:p w:rsidR="007C0EDC" w:rsidRDefault="007C0EDC" w:rsidP="0050052E">
    <w:pPr>
      <w:pStyle w:val="Rodap"/>
      <w:jc w:val="center"/>
      <w:rPr>
        <w:rFonts w:ascii="Arial" w:hAnsi="Arial"/>
        <w:b/>
        <w:sz w:val="16"/>
        <w:szCs w:val="16"/>
      </w:rPr>
    </w:pPr>
    <w:r w:rsidRPr="001A6DD7">
      <w:rPr>
        <w:rFonts w:ascii="Arial" w:hAnsi="Arial"/>
        <w:b/>
        <w:sz w:val="16"/>
        <w:szCs w:val="16"/>
      </w:rPr>
      <w:t>7907</w:t>
    </w:r>
    <w:r>
      <w:rPr>
        <w:rFonts w:ascii="Arial" w:hAnsi="Arial"/>
        <w:b/>
        <w:sz w:val="16"/>
        <w:szCs w:val="16"/>
      </w:rPr>
      <w:t>4</w:t>
    </w:r>
    <w:r w:rsidRPr="001A6DD7">
      <w:rPr>
        <w:rFonts w:ascii="Arial" w:hAnsi="Arial"/>
        <w:b/>
        <w:sz w:val="16"/>
        <w:szCs w:val="16"/>
      </w:rPr>
      <w:t>-</w:t>
    </w:r>
    <w:r>
      <w:rPr>
        <w:rFonts w:ascii="Arial" w:hAnsi="Arial"/>
        <w:b/>
        <w:sz w:val="16"/>
        <w:szCs w:val="16"/>
      </w:rPr>
      <w:t>46</w:t>
    </w:r>
    <w:r w:rsidRPr="001A6DD7">
      <w:rPr>
        <w:rFonts w:ascii="Arial" w:hAnsi="Arial"/>
        <w:b/>
        <w:sz w:val="16"/>
        <w:szCs w:val="16"/>
      </w:rPr>
      <w:t>0 - CAMPO GRANDE – MATO GROSSO DO SUL</w:t>
    </w:r>
  </w:p>
  <w:p w:rsidR="007C0EDC" w:rsidRPr="00E972AB" w:rsidRDefault="00D76885">
    <w:pPr>
      <w:pStyle w:val="Rodap"/>
      <w:rPr>
        <w:rFonts w:ascii="Arial" w:hAnsi="Arial" w:cs="Arial"/>
        <w:sz w:val="16"/>
        <w:szCs w:val="16"/>
      </w:rPr>
    </w:pPr>
    <w:r w:rsidRPr="00E972AB">
      <w:rPr>
        <w:rFonts w:ascii="Arial" w:hAnsi="Arial" w:cs="Arial"/>
        <w:sz w:val="16"/>
        <w:szCs w:val="16"/>
      </w:rPr>
      <w:fldChar w:fldCharType="begin"/>
    </w:r>
    <w:r w:rsidRPr="00E972AB">
      <w:rPr>
        <w:rFonts w:ascii="Arial" w:hAnsi="Arial" w:cs="Arial"/>
        <w:sz w:val="16"/>
        <w:szCs w:val="16"/>
      </w:rPr>
      <w:instrText>PAGE   \* MERGEFORMAT</w:instrText>
    </w:r>
    <w:r w:rsidRPr="00E972AB">
      <w:rPr>
        <w:rFonts w:ascii="Arial" w:hAnsi="Arial" w:cs="Arial"/>
        <w:sz w:val="16"/>
        <w:szCs w:val="16"/>
      </w:rPr>
      <w:fldChar w:fldCharType="separate"/>
    </w:r>
    <w:r w:rsidR="00EC55BD">
      <w:rPr>
        <w:rFonts w:ascii="Arial" w:hAnsi="Arial" w:cs="Arial"/>
        <w:noProof/>
        <w:sz w:val="16"/>
        <w:szCs w:val="16"/>
      </w:rPr>
      <w:t>1</w:t>
    </w:r>
    <w:r w:rsidRPr="00E972AB">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AB" w:rsidRDefault="00E972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DC" w:rsidRDefault="007C0EDC" w:rsidP="007B1F56">
      <w:r>
        <w:separator/>
      </w:r>
    </w:p>
  </w:footnote>
  <w:footnote w:type="continuationSeparator" w:id="0">
    <w:p w:rsidR="007C0EDC" w:rsidRDefault="007C0EDC" w:rsidP="007B1F56">
      <w:r>
        <w:continuationSeparator/>
      </w:r>
    </w:p>
  </w:footnote>
  <w:footnote w:id="1">
    <w:p w:rsidR="007C0EDC" w:rsidRDefault="007C0EDC" w:rsidP="002630D0">
      <w:pPr>
        <w:pStyle w:val="Textodenotaderodap"/>
        <w:rPr>
          <w:rFonts w:cs="Times New Roman"/>
          <w:sz w:val="24"/>
          <w:szCs w:val="24"/>
        </w:rPr>
      </w:pPr>
      <w:r>
        <w:rPr>
          <w:rStyle w:val="Refdenotaderodap"/>
        </w:rPr>
        <w:footnoteRef/>
      </w:r>
      <w:r>
        <w:t xml:space="preserve"> Disponível junto ao sitio </w:t>
      </w:r>
      <w:hyperlink r:id="rId1" w:history="1">
        <w:r>
          <w:rPr>
            <w:rStyle w:val="Hyperlink"/>
          </w:rPr>
          <w:t>http://www.tst.jus.br/certidao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AB" w:rsidRDefault="00E972A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DC" w:rsidRDefault="007C0EDC"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60288" behindDoc="1" locked="0" layoutInCell="1" allowOverlap="1" wp14:anchorId="1B8F2558" wp14:editId="5D984FF3">
          <wp:simplePos x="0" y="0"/>
          <wp:positionH relativeFrom="column">
            <wp:posOffset>4720590</wp:posOffset>
          </wp:positionH>
          <wp:positionV relativeFrom="paragraph">
            <wp:posOffset>118110</wp:posOffset>
          </wp:positionV>
          <wp:extent cx="734060" cy="95694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EDC" w:rsidRDefault="007C0EDC" w:rsidP="007B1F56">
    <w:pPr>
      <w:pStyle w:val="Cabealho"/>
      <w:tabs>
        <w:tab w:val="clear" w:pos="4252"/>
        <w:tab w:val="center" w:pos="3828"/>
      </w:tabs>
      <w:rPr>
        <w:rFonts w:ascii="Arial" w:hAnsi="Arial" w:cs="Arial"/>
        <w:sz w:val="20"/>
        <w:szCs w:val="20"/>
      </w:rPr>
    </w:pPr>
  </w:p>
  <w:p w:rsidR="007C0EDC" w:rsidRPr="00CB5796" w:rsidRDefault="007C0EDC"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59264" behindDoc="1" locked="0" layoutInCell="1" allowOverlap="1" wp14:anchorId="373FF2D9" wp14:editId="2B5432F2">
          <wp:simplePos x="0" y="0"/>
          <wp:positionH relativeFrom="column">
            <wp:posOffset>-286760</wp:posOffset>
          </wp:positionH>
          <wp:positionV relativeFrom="paragraph">
            <wp:posOffset>-171190</wp:posOffset>
          </wp:positionV>
          <wp:extent cx="919595" cy="995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9595" cy="99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CB5796">
      <w:rPr>
        <w:rFonts w:ascii="Arial" w:hAnsi="Arial" w:cs="Arial"/>
        <w:sz w:val="20"/>
        <w:szCs w:val="20"/>
      </w:rPr>
      <w:t>República Federativa do Brasil</w:t>
    </w:r>
  </w:p>
  <w:p w:rsidR="007C0EDC" w:rsidRPr="00CB5796" w:rsidRDefault="007C0EDC" w:rsidP="007B1F56">
    <w:pPr>
      <w:pStyle w:val="Cabealho"/>
      <w:tabs>
        <w:tab w:val="clear" w:pos="4252"/>
        <w:tab w:val="left" w:pos="2760"/>
        <w:tab w:val="center" w:pos="3828"/>
        <w:tab w:val="center" w:pos="3969"/>
        <w:tab w:val="center" w:pos="4678"/>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Pr="00CB5796">
      <w:rPr>
        <w:rFonts w:ascii="Arial" w:hAnsi="Arial" w:cs="Arial"/>
        <w:sz w:val="20"/>
        <w:szCs w:val="20"/>
      </w:rPr>
      <w:t>Ministério da Educação</w:t>
    </w:r>
  </w:p>
  <w:p w:rsidR="007C0EDC" w:rsidRDefault="007C0EDC" w:rsidP="00557AFD">
    <w:pPr>
      <w:pStyle w:val="Cabealho"/>
      <w:tabs>
        <w:tab w:val="clear" w:pos="4252"/>
        <w:tab w:val="left" w:pos="225"/>
        <w:tab w:val="left" w:pos="990"/>
        <w:tab w:val="center" w:pos="3828"/>
        <w:tab w:val="center" w:pos="4678"/>
      </w:tabs>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sidRPr="00CB5796">
      <w:rPr>
        <w:rFonts w:ascii="Arial" w:hAnsi="Arial" w:cs="Arial"/>
        <w:b/>
      </w:rPr>
      <w:t>Fundação Universidade Federal de Mato Grosso do Sul</w:t>
    </w:r>
  </w:p>
  <w:p w:rsidR="007C0EDC" w:rsidRDefault="007C0EDC" w:rsidP="00557AFD">
    <w:pPr>
      <w:pStyle w:val="Cabealho"/>
      <w:tabs>
        <w:tab w:val="clear" w:pos="4252"/>
        <w:tab w:val="left" w:pos="225"/>
        <w:tab w:val="left" w:pos="990"/>
        <w:tab w:val="center" w:pos="3828"/>
        <w:tab w:val="center" w:pos="4678"/>
      </w:tabs>
      <w:rPr>
        <w:rFonts w:ascii="Arial" w:hAnsi="Arial" w:cs="Arial"/>
        <w:b/>
      </w:rPr>
    </w:pPr>
  </w:p>
  <w:p w:rsidR="007C0EDC" w:rsidRDefault="007C0EDC" w:rsidP="00F24C2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AB" w:rsidRDefault="00E972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A46C6A"/>
    <w:multiLevelType w:val="multilevel"/>
    <w:tmpl w:val="11125FE6"/>
    <w:lvl w:ilvl="0">
      <w:start w:val="1"/>
      <w:numFmt w:val="decimal"/>
      <w:lvlText w:val="%1."/>
      <w:lvlJc w:val="left"/>
      <w:pPr>
        <w:ind w:left="720" w:hanging="360"/>
      </w:pPr>
    </w:lvl>
    <w:lvl w:ilvl="1">
      <w:start w:val="1"/>
      <w:numFmt w:val="decimal"/>
      <w:isLgl/>
      <w:lvlText w:val="%1.%2"/>
      <w:lvlJc w:val="left"/>
      <w:pPr>
        <w:ind w:left="765" w:hanging="405"/>
      </w:pPr>
      <w:rPr>
        <w:b w:val="0"/>
        <w:b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043C2021"/>
    <w:multiLevelType w:val="multilevel"/>
    <w:tmpl w:val="937A403A"/>
    <w:lvl w:ilvl="0">
      <w:start w:val="16"/>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0662079B"/>
    <w:multiLevelType w:val="hybridMultilevel"/>
    <w:tmpl w:val="9F4240D6"/>
    <w:lvl w:ilvl="0" w:tplc="A1FE265E">
      <w:start w:val="1"/>
      <w:numFmt w:val="lowerLetter"/>
      <w:lvlText w:val="%1)"/>
      <w:lvlJc w:val="left"/>
      <w:pPr>
        <w:ind w:left="1571" w:hanging="360"/>
      </w:pPr>
      <w:rPr>
        <w:b/>
      </w:r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start w:val="1"/>
      <w:numFmt w:val="lowerLetter"/>
      <w:lvlText w:val="%5."/>
      <w:lvlJc w:val="left"/>
      <w:pPr>
        <w:ind w:left="4451" w:hanging="360"/>
      </w:pPr>
    </w:lvl>
    <w:lvl w:ilvl="5" w:tplc="0416001B">
      <w:start w:val="1"/>
      <w:numFmt w:val="lowerRoman"/>
      <w:lvlText w:val="%6."/>
      <w:lvlJc w:val="right"/>
      <w:pPr>
        <w:ind w:left="5171" w:hanging="180"/>
      </w:pPr>
    </w:lvl>
    <w:lvl w:ilvl="6" w:tplc="0416000F">
      <w:start w:val="1"/>
      <w:numFmt w:val="decimal"/>
      <w:lvlText w:val="%7."/>
      <w:lvlJc w:val="left"/>
      <w:pPr>
        <w:ind w:left="5891" w:hanging="360"/>
      </w:pPr>
    </w:lvl>
    <w:lvl w:ilvl="7" w:tplc="04160019">
      <w:start w:val="1"/>
      <w:numFmt w:val="lowerLetter"/>
      <w:lvlText w:val="%8."/>
      <w:lvlJc w:val="left"/>
      <w:pPr>
        <w:ind w:left="6611" w:hanging="360"/>
      </w:pPr>
    </w:lvl>
    <w:lvl w:ilvl="8" w:tplc="0416001B">
      <w:start w:val="1"/>
      <w:numFmt w:val="lowerRoman"/>
      <w:lvlText w:val="%9."/>
      <w:lvlJc w:val="right"/>
      <w:pPr>
        <w:ind w:left="7331" w:hanging="180"/>
      </w:pPr>
    </w:lvl>
  </w:abstractNum>
  <w:abstractNum w:abstractNumId="4">
    <w:nsid w:val="0AED5FEF"/>
    <w:multiLevelType w:val="multilevel"/>
    <w:tmpl w:val="A630F008"/>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713"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nsid w:val="0DB80B85"/>
    <w:multiLevelType w:val="hybridMultilevel"/>
    <w:tmpl w:val="C6E61D3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0E4F3016"/>
    <w:multiLevelType w:val="hybridMultilevel"/>
    <w:tmpl w:val="844856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23C41E9"/>
    <w:multiLevelType w:val="hybridMultilevel"/>
    <w:tmpl w:val="71E867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3E44277"/>
    <w:multiLevelType w:val="hybridMultilevel"/>
    <w:tmpl w:val="2A2A0D2A"/>
    <w:lvl w:ilvl="0" w:tplc="1E52BAD0">
      <w:start w:val="1"/>
      <w:numFmt w:val="lowerLetter"/>
      <w:lvlText w:val="%1)"/>
      <w:lvlJc w:val="left"/>
      <w:pPr>
        <w:ind w:left="720" w:hanging="360"/>
      </w:pPr>
      <w:rPr>
        <w:rFonts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16B84978"/>
    <w:multiLevelType w:val="multilevel"/>
    <w:tmpl w:val="89E0CE20"/>
    <w:styleLink w:val="Estilo3"/>
    <w:lvl w:ilvl="0">
      <w:start w:val="1"/>
      <w:numFmt w:val="none"/>
      <w:lvlText w:val="19."/>
      <w:lvlJc w:val="left"/>
      <w:pPr>
        <w:tabs>
          <w:tab w:val="num" w:pos="420"/>
        </w:tabs>
        <w:ind w:left="420" w:hanging="420"/>
      </w:pPr>
    </w:lvl>
    <w:lvl w:ilvl="1">
      <w:start w:val="1"/>
      <w:numFmt w:val="decimal"/>
      <w:lvlText w:val="19.%2"/>
      <w:lvlJc w:val="left"/>
      <w:pPr>
        <w:tabs>
          <w:tab w:val="num" w:pos="1500"/>
        </w:tabs>
        <w:ind w:left="1500" w:hanging="420"/>
      </w:pPr>
    </w:lvl>
    <w:lvl w:ilvl="2">
      <w:start w:val="1"/>
      <w:numFmt w:val="decimal"/>
      <w:lvlText w:val="17.%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1D5C100D"/>
    <w:multiLevelType w:val="multilevel"/>
    <w:tmpl w:val="773EFA92"/>
    <w:lvl w:ilvl="0">
      <w:start w:val="1"/>
      <w:numFmt w:val="decimal"/>
      <w:lvlText w:val="%1."/>
      <w:lvlJc w:val="left"/>
      <w:pPr>
        <w:ind w:left="360" w:hanging="360"/>
      </w:pPr>
      <w:rPr>
        <w:b/>
      </w:rPr>
    </w:lvl>
    <w:lvl w:ilvl="1">
      <w:start w:val="1"/>
      <w:numFmt w:val="decimal"/>
      <w:lvlText w:val="%1.%2."/>
      <w:lvlJc w:val="left"/>
      <w:pPr>
        <w:ind w:left="2276" w:hanging="432"/>
      </w:pPr>
      <w:rPr>
        <w:b/>
      </w:rPr>
    </w:lvl>
    <w:lvl w:ilvl="2">
      <w:start w:val="1"/>
      <w:numFmt w:val="decimal"/>
      <w:lvlText w:val="%1.%2.%3."/>
      <w:lvlJc w:val="left"/>
      <w:pPr>
        <w:ind w:left="263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AF4A41"/>
    <w:multiLevelType w:val="multilevel"/>
    <w:tmpl w:val="F21A5C52"/>
    <w:styleLink w:val="Estilo2"/>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4B1239"/>
    <w:multiLevelType w:val="multilevel"/>
    <w:tmpl w:val="4E72EBB2"/>
    <w:lvl w:ilvl="0">
      <w:start w:val="9"/>
      <w:numFmt w:val="decimal"/>
      <w:lvlText w:val="%1"/>
      <w:lvlJc w:val="left"/>
      <w:pPr>
        <w:ind w:left="360" w:hanging="360"/>
      </w:pPr>
    </w:lvl>
    <w:lvl w:ilvl="1">
      <w:start w:val="1"/>
      <w:numFmt w:val="decimal"/>
      <w:lvlText w:val="%1.%2"/>
      <w:lvlJc w:val="left"/>
      <w:pPr>
        <w:ind w:left="1440" w:hanging="360"/>
      </w:pPr>
      <w:rPr>
        <w:b/>
      </w:r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24D714E6"/>
    <w:multiLevelType w:val="hybridMultilevel"/>
    <w:tmpl w:val="0150C140"/>
    <w:lvl w:ilvl="0" w:tplc="2AF8E3D4">
      <w:start w:val="1"/>
      <w:numFmt w:val="lowerLetter"/>
      <w:lvlText w:val="%1)"/>
      <w:lvlJc w:val="left"/>
      <w:pPr>
        <w:tabs>
          <w:tab w:val="num" w:pos="1065"/>
        </w:tabs>
        <w:ind w:left="1065" w:hanging="705"/>
      </w:pPr>
      <w:rPr>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265662C5"/>
    <w:multiLevelType w:val="multilevel"/>
    <w:tmpl w:val="488CA200"/>
    <w:lvl w:ilvl="0">
      <w:start w:val="8"/>
      <w:numFmt w:val="decimal"/>
      <w:lvlText w:val="%1"/>
      <w:lvlJc w:val="left"/>
      <w:pPr>
        <w:ind w:left="360" w:hanging="360"/>
      </w:pPr>
    </w:lvl>
    <w:lvl w:ilvl="1">
      <w:start w:val="5"/>
      <w:numFmt w:val="decimal"/>
      <w:lvlText w:val="%1.%2"/>
      <w:lvlJc w:val="left"/>
      <w:pPr>
        <w:ind w:left="2487" w:hanging="360"/>
      </w:pPr>
      <w:rPr>
        <w:b/>
      </w:rPr>
    </w:lvl>
    <w:lvl w:ilvl="2">
      <w:start w:val="1"/>
      <w:numFmt w:val="decimal"/>
      <w:lvlText w:val="%1.%2.%3"/>
      <w:lvlJc w:val="left"/>
      <w:pPr>
        <w:ind w:left="4974" w:hanging="720"/>
      </w:pPr>
      <w:rPr>
        <w:b/>
      </w:rPr>
    </w:lvl>
    <w:lvl w:ilvl="3">
      <w:start w:val="1"/>
      <w:numFmt w:val="decimal"/>
      <w:lvlText w:val="%1.%2.%3.%4"/>
      <w:lvlJc w:val="left"/>
      <w:pPr>
        <w:ind w:left="7461" w:hanging="1080"/>
      </w:pPr>
    </w:lvl>
    <w:lvl w:ilvl="4">
      <w:start w:val="1"/>
      <w:numFmt w:val="decimal"/>
      <w:lvlText w:val="%1.%2.%3.%4.%5"/>
      <w:lvlJc w:val="left"/>
      <w:pPr>
        <w:ind w:left="9588" w:hanging="1080"/>
      </w:pPr>
    </w:lvl>
    <w:lvl w:ilvl="5">
      <w:start w:val="1"/>
      <w:numFmt w:val="decimal"/>
      <w:lvlText w:val="%1.%2.%3.%4.%5.%6"/>
      <w:lvlJc w:val="left"/>
      <w:pPr>
        <w:ind w:left="12075" w:hanging="1440"/>
      </w:pPr>
    </w:lvl>
    <w:lvl w:ilvl="6">
      <w:start w:val="1"/>
      <w:numFmt w:val="decimal"/>
      <w:lvlText w:val="%1.%2.%3.%4.%5.%6.%7"/>
      <w:lvlJc w:val="left"/>
      <w:pPr>
        <w:ind w:left="14202" w:hanging="1440"/>
      </w:pPr>
    </w:lvl>
    <w:lvl w:ilvl="7">
      <w:start w:val="1"/>
      <w:numFmt w:val="decimal"/>
      <w:lvlText w:val="%1.%2.%3.%4.%5.%6.%7.%8"/>
      <w:lvlJc w:val="left"/>
      <w:pPr>
        <w:ind w:left="16689" w:hanging="1800"/>
      </w:pPr>
    </w:lvl>
    <w:lvl w:ilvl="8">
      <w:start w:val="1"/>
      <w:numFmt w:val="decimal"/>
      <w:lvlText w:val="%1.%2.%3.%4.%5.%6.%7.%8.%9"/>
      <w:lvlJc w:val="left"/>
      <w:pPr>
        <w:ind w:left="18816" w:hanging="1800"/>
      </w:pPr>
    </w:lvl>
  </w:abstractNum>
  <w:abstractNum w:abstractNumId="15">
    <w:nsid w:val="28D65D27"/>
    <w:multiLevelType w:val="multilevel"/>
    <w:tmpl w:val="2A60E7FA"/>
    <w:styleLink w:val="Estilo1"/>
    <w:lvl w:ilvl="0">
      <w:start w:val="16"/>
      <w:numFmt w:val="decimal"/>
      <w:lvlText w:val="%1"/>
      <w:lvlJc w:val="left"/>
      <w:pPr>
        <w:tabs>
          <w:tab w:val="num" w:pos="420"/>
        </w:tabs>
        <w:ind w:left="420" w:hanging="420"/>
      </w:pPr>
      <w:rPr>
        <w:b w:val="0"/>
      </w:rPr>
    </w:lvl>
    <w:lvl w:ilvl="1">
      <w:start w:val="1"/>
      <w:numFmt w:val="decimal"/>
      <w:lvlText w:val="%1.%2"/>
      <w:lvlJc w:val="left"/>
      <w:pPr>
        <w:tabs>
          <w:tab w:val="num" w:pos="780"/>
        </w:tabs>
        <w:ind w:left="780" w:hanging="42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16">
    <w:nsid w:val="2AB93333"/>
    <w:multiLevelType w:val="multilevel"/>
    <w:tmpl w:val="EBE2EC9A"/>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B0A4D3F"/>
    <w:multiLevelType w:val="hybridMultilevel"/>
    <w:tmpl w:val="3EDE2CEC"/>
    <w:lvl w:ilvl="0" w:tplc="654EED82">
      <w:start w:val="1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2CA277B4"/>
    <w:multiLevelType w:val="hybridMultilevel"/>
    <w:tmpl w:val="BE7AF49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2D530AD0"/>
    <w:multiLevelType w:val="multilevel"/>
    <w:tmpl w:val="1F5EC830"/>
    <w:lvl w:ilvl="0">
      <w:start w:val="8"/>
      <w:numFmt w:val="decimal"/>
      <w:lvlText w:val="%1"/>
      <w:lvlJc w:val="left"/>
      <w:pPr>
        <w:ind w:left="360" w:hanging="360"/>
      </w:pPr>
      <w:rPr>
        <w:b w:val="0"/>
      </w:rPr>
    </w:lvl>
    <w:lvl w:ilvl="1">
      <w:start w:val="3"/>
      <w:numFmt w:val="decimal"/>
      <w:lvlText w:val="%1.%2"/>
      <w:lvlJc w:val="left"/>
      <w:pPr>
        <w:ind w:left="1637" w:hanging="360"/>
      </w:pPr>
      <w:rPr>
        <w:b w:val="0"/>
      </w:rPr>
    </w:lvl>
    <w:lvl w:ilvl="2">
      <w:start w:val="1"/>
      <w:numFmt w:val="decimal"/>
      <w:lvlText w:val="%1.%2.%3"/>
      <w:lvlJc w:val="left"/>
      <w:pPr>
        <w:ind w:left="5257"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20">
    <w:nsid w:val="35FA7D63"/>
    <w:multiLevelType w:val="hybridMultilevel"/>
    <w:tmpl w:val="36328F68"/>
    <w:lvl w:ilvl="0" w:tplc="1E52BAD0">
      <w:start w:val="1"/>
      <w:numFmt w:val="lowerLetter"/>
      <w:lvlText w:val="%1)"/>
      <w:lvlJc w:val="left"/>
      <w:pPr>
        <w:ind w:left="1838" w:hanging="420"/>
      </w:pPr>
      <w:rPr>
        <w:rFonts w:cs="Times New Roman"/>
      </w:rPr>
    </w:lvl>
    <w:lvl w:ilvl="1" w:tplc="04160019">
      <w:start w:val="1"/>
      <w:numFmt w:val="lowerLetter"/>
      <w:lvlText w:val="%2."/>
      <w:lvlJc w:val="left"/>
      <w:pPr>
        <w:ind w:left="2498" w:hanging="360"/>
      </w:pPr>
      <w:rPr>
        <w:rFonts w:cs="Times New Roman"/>
      </w:rPr>
    </w:lvl>
    <w:lvl w:ilvl="2" w:tplc="0416001B">
      <w:start w:val="1"/>
      <w:numFmt w:val="lowerRoman"/>
      <w:lvlText w:val="%3."/>
      <w:lvlJc w:val="right"/>
      <w:pPr>
        <w:ind w:left="3218" w:hanging="180"/>
      </w:pPr>
      <w:rPr>
        <w:rFonts w:cs="Times New Roman"/>
      </w:rPr>
    </w:lvl>
    <w:lvl w:ilvl="3" w:tplc="0416000F">
      <w:start w:val="1"/>
      <w:numFmt w:val="decimal"/>
      <w:lvlText w:val="%4."/>
      <w:lvlJc w:val="left"/>
      <w:pPr>
        <w:ind w:left="3938" w:hanging="360"/>
      </w:pPr>
      <w:rPr>
        <w:rFonts w:cs="Times New Roman"/>
      </w:rPr>
    </w:lvl>
    <w:lvl w:ilvl="4" w:tplc="04160019">
      <w:start w:val="1"/>
      <w:numFmt w:val="lowerLetter"/>
      <w:lvlText w:val="%5."/>
      <w:lvlJc w:val="left"/>
      <w:pPr>
        <w:ind w:left="4658" w:hanging="360"/>
      </w:pPr>
      <w:rPr>
        <w:rFonts w:cs="Times New Roman"/>
      </w:rPr>
    </w:lvl>
    <w:lvl w:ilvl="5" w:tplc="0416001B">
      <w:start w:val="1"/>
      <w:numFmt w:val="lowerRoman"/>
      <w:lvlText w:val="%6."/>
      <w:lvlJc w:val="right"/>
      <w:pPr>
        <w:ind w:left="5378" w:hanging="180"/>
      </w:pPr>
      <w:rPr>
        <w:rFonts w:cs="Times New Roman"/>
      </w:rPr>
    </w:lvl>
    <w:lvl w:ilvl="6" w:tplc="0416000F">
      <w:start w:val="1"/>
      <w:numFmt w:val="decimal"/>
      <w:lvlText w:val="%7."/>
      <w:lvlJc w:val="left"/>
      <w:pPr>
        <w:ind w:left="6098" w:hanging="360"/>
      </w:pPr>
      <w:rPr>
        <w:rFonts w:cs="Times New Roman"/>
      </w:rPr>
    </w:lvl>
    <w:lvl w:ilvl="7" w:tplc="04160019">
      <w:start w:val="1"/>
      <w:numFmt w:val="lowerLetter"/>
      <w:lvlText w:val="%8."/>
      <w:lvlJc w:val="left"/>
      <w:pPr>
        <w:ind w:left="6818" w:hanging="360"/>
      </w:pPr>
      <w:rPr>
        <w:rFonts w:cs="Times New Roman"/>
      </w:rPr>
    </w:lvl>
    <w:lvl w:ilvl="8" w:tplc="0416001B">
      <w:start w:val="1"/>
      <w:numFmt w:val="lowerRoman"/>
      <w:lvlText w:val="%9."/>
      <w:lvlJc w:val="right"/>
      <w:pPr>
        <w:ind w:left="7538" w:hanging="180"/>
      </w:pPr>
      <w:rPr>
        <w:rFonts w:cs="Times New Roman"/>
      </w:rPr>
    </w:lvl>
  </w:abstractNum>
  <w:abstractNum w:abstractNumId="21">
    <w:nsid w:val="3A2A13AD"/>
    <w:multiLevelType w:val="hybridMultilevel"/>
    <w:tmpl w:val="4232CB10"/>
    <w:lvl w:ilvl="0" w:tplc="A4E0A2D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3CA12761"/>
    <w:multiLevelType w:val="multilevel"/>
    <w:tmpl w:val="1874715A"/>
    <w:lvl w:ilvl="0">
      <w:start w:val="18"/>
      <w:numFmt w:val="decimal"/>
      <w:pStyle w:val="1-Itens"/>
      <w:lvlText w:val="%1."/>
      <w:lvlJc w:val="left"/>
      <w:pPr>
        <w:ind w:left="780" w:hanging="360"/>
      </w:pPr>
    </w:lvl>
    <w:lvl w:ilvl="1">
      <w:start w:val="1"/>
      <w:numFmt w:val="decimal"/>
      <w:pStyle w:val="11-Subitens-Alt2"/>
      <w:isLgl/>
      <w:lvlText w:val="%1.%2"/>
      <w:lvlJc w:val="left"/>
      <w:pPr>
        <w:ind w:left="987" w:hanging="420"/>
      </w:pPr>
      <w:rPr>
        <w:b w:val="0"/>
      </w:rPr>
    </w:lvl>
    <w:lvl w:ilvl="2">
      <w:start w:val="1"/>
      <w:numFmt w:val="decimal"/>
      <w:pStyle w:val="111-Subitem-Alt3"/>
      <w:isLgl/>
      <w:lvlText w:val="%1.%2.%3"/>
      <w:lvlJc w:val="left"/>
      <w:pPr>
        <w:ind w:left="1146" w:hanging="720"/>
      </w:pPr>
      <w:rPr>
        <w:b w:val="0"/>
        <w:i w:val="0"/>
      </w:rPr>
    </w:lvl>
    <w:lvl w:ilvl="3">
      <w:start w:val="1"/>
      <w:numFmt w:val="decimal"/>
      <w:isLgl/>
      <w:lvlText w:val="%1.%2.%3.%4"/>
      <w:lvlJc w:val="left"/>
      <w:pPr>
        <w:ind w:left="1581" w:hanging="720"/>
      </w:pPr>
    </w:lvl>
    <w:lvl w:ilvl="4">
      <w:start w:val="1"/>
      <w:numFmt w:val="decimal"/>
      <w:isLgl/>
      <w:lvlText w:val="%1.%2.%3.%4.%5"/>
      <w:lvlJc w:val="left"/>
      <w:pPr>
        <w:ind w:left="2088" w:hanging="1080"/>
      </w:pPr>
    </w:lvl>
    <w:lvl w:ilvl="5">
      <w:start w:val="1"/>
      <w:numFmt w:val="decimal"/>
      <w:isLgl/>
      <w:lvlText w:val="%1.%2.%3.%4.%5.%6"/>
      <w:lvlJc w:val="left"/>
      <w:pPr>
        <w:ind w:left="2235" w:hanging="1080"/>
      </w:pPr>
    </w:lvl>
    <w:lvl w:ilvl="6">
      <w:start w:val="1"/>
      <w:numFmt w:val="decimal"/>
      <w:isLgl/>
      <w:lvlText w:val="%1.%2.%3.%4.%5.%6.%7"/>
      <w:lvlJc w:val="left"/>
      <w:pPr>
        <w:ind w:left="2742" w:hanging="1440"/>
      </w:pPr>
    </w:lvl>
    <w:lvl w:ilvl="7">
      <w:start w:val="1"/>
      <w:numFmt w:val="decimal"/>
      <w:isLgl/>
      <w:lvlText w:val="%1.%2.%3.%4.%5.%6.%7.%8"/>
      <w:lvlJc w:val="left"/>
      <w:pPr>
        <w:ind w:left="2889" w:hanging="1440"/>
      </w:pPr>
    </w:lvl>
    <w:lvl w:ilvl="8">
      <w:start w:val="1"/>
      <w:numFmt w:val="decimal"/>
      <w:isLgl/>
      <w:lvlText w:val="%1.%2.%3.%4.%5.%6.%7.%8.%9"/>
      <w:lvlJc w:val="left"/>
      <w:pPr>
        <w:ind w:left="3396" w:hanging="1800"/>
      </w:pPr>
    </w:lvl>
  </w:abstractNum>
  <w:abstractNum w:abstractNumId="23">
    <w:nsid w:val="47914AB2"/>
    <w:multiLevelType w:val="multilevel"/>
    <w:tmpl w:val="897CFDB4"/>
    <w:lvl w:ilvl="0">
      <w:start w:val="15"/>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4">
    <w:nsid w:val="4BC51BB3"/>
    <w:multiLevelType w:val="multilevel"/>
    <w:tmpl w:val="B0A434AA"/>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45D2BA3"/>
    <w:multiLevelType w:val="hybridMultilevel"/>
    <w:tmpl w:val="F4DC26E6"/>
    <w:lvl w:ilvl="0" w:tplc="8D7A22A2">
      <w:start w:val="12"/>
      <w:numFmt w:val="decimal"/>
      <w:lvlText w:val="%1."/>
      <w:lvlJc w:val="left"/>
      <w:pPr>
        <w:ind w:left="780" w:hanging="360"/>
      </w:p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26">
    <w:nsid w:val="56862505"/>
    <w:multiLevelType w:val="hybridMultilevel"/>
    <w:tmpl w:val="A7A27784"/>
    <w:lvl w:ilvl="0" w:tplc="7488F42A">
      <w:start w:val="1"/>
      <w:numFmt w:val="lowerLetter"/>
      <w:lvlText w:val="%1)"/>
      <w:lvlJc w:val="left"/>
      <w:pPr>
        <w:ind w:left="1287" w:hanging="360"/>
      </w:pPr>
      <w:rPr>
        <w:b/>
      </w:r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7">
    <w:nsid w:val="58D650E7"/>
    <w:multiLevelType w:val="hybridMultilevel"/>
    <w:tmpl w:val="412808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614C7A15"/>
    <w:multiLevelType w:val="multilevel"/>
    <w:tmpl w:val="A7A03D36"/>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5121FD6"/>
    <w:multiLevelType w:val="multilevel"/>
    <w:tmpl w:val="3C9ED3B2"/>
    <w:lvl w:ilvl="0">
      <w:start w:val="8"/>
      <w:numFmt w:val="decimal"/>
      <w:lvlText w:val="%1"/>
      <w:lvlJc w:val="left"/>
      <w:pPr>
        <w:ind w:left="420" w:hanging="420"/>
      </w:pPr>
    </w:lvl>
    <w:lvl w:ilvl="1">
      <w:start w:val="18"/>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39F6E10"/>
    <w:multiLevelType w:val="hybridMultilevel"/>
    <w:tmpl w:val="6108E5BA"/>
    <w:lvl w:ilvl="0" w:tplc="0416000F">
      <w:start w:val="9"/>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74B212F1"/>
    <w:multiLevelType w:val="hybridMultilevel"/>
    <w:tmpl w:val="CF16074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60F618A"/>
    <w:multiLevelType w:val="multilevel"/>
    <w:tmpl w:val="0AF23A9C"/>
    <w:lvl w:ilvl="0">
      <w:start w:val="7"/>
      <w:numFmt w:val="decimal"/>
      <w:lvlText w:val="%1"/>
      <w:lvlJc w:val="left"/>
      <w:pPr>
        <w:ind w:left="360" w:hanging="360"/>
      </w:pPr>
    </w:lvl>
    <w:lvl w:ilvl="1">
      <w:start w:val="2"/>
      <w:numFmt w:val="decimal"/>
      <w:lvlText w:val="%1.%2"/>
      <w:lvlJc w:val="left"/>
      <w:pPr>
        <w:ind w:left="928" w:hanging="360"/>
      </w:pPr>
      <w:rPr>
        <w:b/>
        <w:bCs w:val="0"/>
        <w:sz w:val="20"/>
        <w:szCs w:val="20"/>
      </w:rPr>
    </w:lvl>
    <w:lvl w:ilvl="2">
      <w:start w:val="1"/>
      <w:numFmt w:val="decimal"/>
      <w:lvlText w:val="%1.%2.%3"/>
      <w:lvlJc w:val="left"/>
      <w:pPr>
        <w:ind w:left="1856" w:hanging="720"/>
      </w:pPr>
      <w:rPr>
        <w:b/>
        <w:bCs w:val="0"/>
        <w:sz w:val="20"/>
        <w:szCs w:val="2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num w:numId="1">
    <w:abstractNumId w:val="0"/>
  </w:num>
  <w:num w:numId="2">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8"/>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5"/>
  </w:num>
  <w:num w:numId="21">
    <w:abstractNumId w:val="10"/>
  </w:num>
  <w:num w:numId="22">
    <w:abstractNumId w:val="32"/>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0"/>
  </w:num>
  <w:num w:numId="31">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56"/>
    <w:rsid w:val="000911B4"/>
    <w:rsid w:val="0009160E"/>
    <w:rsid w:val="000B6D57"/>
    <w:rsid w:val="000C2B15"/>
    <w:rsid w:val="000C3CB7"/>
    <w:rsid w:val="00105451"/>
    <w:rsid w:val="001118DE"/>
    <w:rsid w:val="001235C2"/>
    <w:rsid w:val="00132C46"/>
    <w:rsid w:val="001458FF"/>
    <w:rsid w:val="00151134"/>
    <w:rsid w:val="001E2429"/>
    <w:rsid w:val="00204CF6"/>
    <w:rsid w:val="002378DF"/>
    <w:rsid w:val="002630D0"/>
    <w:rsid w:val="002D2DDB"/>
    <w:rsid w:val="003010EE"/>
    <w:rsid w:val="00314DFB"/>
    <w:rsid w:val="00332975"/>
    <w:rsid w:val="003427E3"/>
    <w:rsid w:val="0037107A"/>
    <w:rsid w:val="00385180"/>
    <w:rsid w:val="003A0004"/>
    <w:rsid w:val="003B201C"/>
    <w:rsid w:val="003C4A11"/>
    <w:rsid w:val="0040150D"/>
    <w:rsid w:val="00406079"/>
    <w:rsid w:val="00410C99"/>
    <w:rsid w:val="004442B6"/>
    <w:rsid w:val="00474031"/>
    <w:rsid w:val="00496D3F"/>
    <w:rsid w:val="004B520C"/>
    <w:rsid w:val="004D0F98"/>
    <w:rsid w:val="004D1C96"/>
    <w:rsid w:val="004D2803"/>
    <w:rsid w:val="004D3A00"/>
    <w:rsid w:val="004E7694"/>
    <w:rsid w:val="0050052E"/>
    <w:rsid w:val="005148BD"/>
    <w:rsid w:val="0055195B"/>
    <w:rsid w:val="00557AFD"/>
    <w:rsid w:val="00576869"/>
    <w:rsid w:val="00581C3A"/>
    <w:rsid w:val="00604503"/>
    <w:rsid w:val="0061140D"/>
    <w:rsid w:val="00654ED4"/>
    <w:rsid w:val="00675AF8"/>
    <w:rsid w:val="006860A8"/>
    <w:rsid w:val="006C48DE"/>
    <w:rsid w:val="006E390C"/>
    <w:rsid w:val="00723953"/>
    <w:rsid w:val="007240E7"/>
    <w:rsid w:val="007563E2"/>
    <w:rsid w:val="007B1F56"/>
    <w:rsid w:val="007C0EDC"/>
    <w:rsid w:val="007E153D"/>
    <w:rsid w:val="008118C2"/>
    <w:rsid w:val="008708F0"/>
    <w:rsid w:val="00872DA6"/>
    <w:rsid w:val="0089368D"/>
    <w:rsid w:val="008C2B7B"/>
    <w:rsid w:val="008E6888"/>
    <w:rsid w:val="00917777"/>
    <w:rsid w:val="0092025C"/>
    <w:rsid w:val="00955923"/>
    <w:rsid w:val="0097623A"/>
    <w:rsid w:val="00980DC0"/>
    <w:rsid w:val="00990012"/>
    <w:rsid w:val="009B7C67"/>
    <w:rsid w:val="009E3FF2"/>
    <w:rsid w:val="00A15E18"/>
    <w:rsid w:val="00A6094D"/>
    <w:rsid w:val="00A9331A"/>
    <w:rsid w:val="00AA6235"/>
    <w:rsid w:val="00AC714C"/>
    <w:rsid w:val="00AD783D"/>
    <w:rsid w:val="00B40C70"/>
    <w:rsid w:val="00B44574"/>
    <w:rsid w:val="00B92FE3"/>
    <w:rsid w:val="00BD7925"/>
    <w:rsid w:val="00BF4E4F"/>
    <w:rsid w:val="00C2413F"/>
    <w:rsid w:val="00C45267"/>
    <w:rsid w:val="00C85A53"/>
    <w:rsid w:val="00CA5411"/>
    <w:rsid w:val="00CB79EA"/>
    <w:rsid w:val="00CC2E73"/>
    <w:rsid w:val="00CC57E9"/>
    <w:rsid w:val="00CE6ADF"/>
    <w:rsid w:val="00CF49F7"/>
    <w:rsid w:val="00D66076"/>
    <w:rsid w:val="00D76885"/>
    <w:rsid w:val="00D81495"/>
    <w:rsid w:val="00D91376"/>
    <w:rsid w:val="00DC60C7"/>
    <w:rsid w:val="00DC7100"/>
    <w:rsid w:val="00DF6FDD"/>
    <w:rsid w:val="00E361EA"/>
    <w:rsid w:val="00E67C6F"/>
    <w:rsid w:val="00E942FB"/>
    <w:rsid w:val="00E972AB"/>
    <w:rsid w:val="00EB2458"/>
    <w:rsid w:val="00EC55BD"/>
    <w:rsid w:val="00ED35B7"/>
    <w:rsid w:val="00EE0531"/>
    <w:rsid w:val="00EE6128"/>
    <w:rsid w:val="00EE6E7F"/>
    <w:rsid w:val="00F033BB"/>
    <w:rsid w:val="00F24C26"/>
    <w:rsid w:val="00F42821"/>
    <w:rsid w:val="00F469B6"/>
    <w:rsid w:val="00F96C85"/>
    <w:rsid w:val="00FB21AF"/>
    <w:rsid w:val="00FF3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7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3C4A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unhideWhenUsed/>
    <w:qFormat/>
    <w:rsid w:val="003C4A11"/>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9"/>
    <w:semiHidden/>
    <w:unhideWhenUsed/>
    <w:qFormat/>
    <w:rsid w:val="002630D0"/>
    <w:pPr>
      <w:keepNext/>
      <w:keepLines/>
      <w:spacing w:before="200"/>
      <w:outlineLvl w:val="2"/>
    </w:pPr>
    <w:rPr>
      <w:rFonts w:ascii="Cambria" w:hAnsi="Cambria" w:cs="Cambria"/>
      <w:b/>
      <w:bCs/>
      <w:color w:val="4F81BD"/>
      <w:sz w:val="24"/>
      <w:szCs w:val="24"/>
    </w:rPr>
  </w:style>
  <w:style w:type="paragraph" w:styleId="Ttulo5">
    <w:name w:val="heading 5"/>
    <w:basedOn w:val="Normal"/>
    <w:next w:val="Normal"/>
    <w:link w:val="Ttulo5Char"/>
    <w:uiPriority w:val="99"/>
    <w:semiHidden/>
    <w:unhideWhenUsed/>
    <w:qFormat/>
    <w:rsid w:val="003C4A11"/>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iPriority w:val="99"/>
    <w:semiHidden/>
    <w:unhideWhenUsed/>
    <w:qFormat/>
    <w:rsid w:val="003C4A11"/>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uiPriority w:val="99"/>
    <w:rsid w:val="007B1F56"/>
    <w:pPr>
      <w:tabs>
        <w:tab w:val="center" w:pos="4252"/>
        <w:tab w:val="right" w:pos="8504"/>
      </w:tabs>
    </w:pPr>
    <w:rPr>
      <w:rFonts w:ascii="Ecofont_Spranq_eco_Sans" w:hAnsi="Ecofont_Spranq_eco_Sans" w:cs="Tahoma"/>
      <w:sz w:val="24"/>
      <w:szCs w:val="24"/>
    </w:rPr>
  </w:style>
  <w:style w:type="character" w:customStyle="1" w:styleId="CabealhoChar">
    <w:name w:val="Cabeçalho Char"/>
    <w:aliases w:val=" Char Char,Char Char,Cabeçalho superior Char,Heading 1a Char,foote Char,hd Char,he Char"/>
    <w:basedOn w:val="Fontepargpadro"/>
    <w:link w:val="Cabealho"/>
    <w:uiPriority w:val="99"/>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iPriority w:val="99"/>
    <w:semiHidden/>
    <w:unhideWhenUsed/>
    <w:rsid w:val="007B1F56"/>
    <w:rPr>
      <w:rFonts w:ascii="Tahoma" w:hAnsi="Tahoma" w:cs="Tahoma"/>
      <w:sz w:val="16"/>
      <w:szCs w:val="16"/>
    </w:rPr>
  </w:style>
  <w:style w:type="character" w:customStyle="1" w:styleId="TextodebaloChar">
    <w:name w:val="Texto de balão Char"/>
    <w:basedOn w:val="Fontepargpadro"/>
    <w:link w:val="Textodebalo"/>
    <w:uiPriority w:val="99"/>
    <w:semiHidden/>
    <w:rsid w:val="007B1F56"/>
    <w:rPr>
      <w:rFonts w:ascii="Tahoma" w:hAnsi="Tahoma" w:cs="Tahoma"/>
      <w:sz w:val="16"/>
      <w:szCs w:val="16"/>
    </w:rPr>
  </w:style>
  <w:style w:type="paragraph" w:styleId="Corpodetexto">
    <w:name w:val="Body Text"/>
    <w:basedOn w:val="Normal"/>
    <w:link w:val="CorpodetextoChar"/>
    <w:uiPriority w:val="99"/>
    <w:rsid w:val="001458FF"/>
    <w:pPr>
      <w:spacing w:before="360"/>
      <w:jc w:val="both"/>
    </w:pPr>
    <w:rPr>
      <w:rFonts w:ascii="Arial" w:hAnsi="Arial"/>
      <w:sz w:val="24"/>
      <w:lang w:val="pt-PT"/>
    </w:rPr>
  </w:style>
  <w:style w:type="character" w:customStyle="1" w:styleId="CorpodetextoChar">
    <w:name w:val="Corpo de texto Char"/>
    <w:basedOn w:val="Fontepargpadro"/>
    <w:link w:val="Corpodetexto"/>
    <w:uiPriority w:val="99"/>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uiPriority w:val="99"/>
    <w:rsid w:val="001458FF"/>
    <w:pPr>
      <w:spacing w:before="360"/>
      <w:ind w:left="170" w:hanging="170"/>
      <w:jc w:val="both"/>
    </w:pPr>
    <w:rPr>
      <w:rFonts w:ascii="Arial" w:hAnsi="Arial"/>
      <w:sz w:val="24"/>
      <w:lang w:val="pt-PT"/>
    </w:rPr>
  </w:style>
  <w:style w:type="character" w:customStyle="1" w:styleId="RecuodecorpodetextoChar">
    <w:name w:val="Recuo de corpo de texto Char"/>
    <w:basedOn w:val="Fontepargpadro"/>
    <w:link w:val="Recuodecorpodetexto"/>
    <w:uiPriority w:val="99"/>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uiPriority w:val="99"/>
    <w:rsid w:val="003C4A1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9"/>
    <w:rsid w:val="003C4A11"/>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uiPriority w:val="99"/>
    <w:semiHidden/>
    <w:rsid w:val="003C4A11"/>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9"/>
    <w:semiHidden/>
    <w:rsid w:val="003C4A11"/>
    <w:rPr>
      <w:rFonts w:asciiTheme="majorHAnsi" w:eastAsiaTheme="majorEastAsia" w:hAnsiTheme="majorHAnsi" w:cstheme="majorBidi"/>
      <w:i/>
      <w:iCs/>
      <w:color w:val="404040" w:themeColor="text1" w:themeTint="BF"/>
      <w:sz w:val="24"/>
      <w:szCs w:val="24"/>
      <w:lang w:eastAsia="pt-BR"/>
    </w:rPr>
  </w:style>
  <w:style w:type="character" w:styleId="Hyperlink">
    <w:name w:val="Hyperlink"/>
    <w:uiPriority w:val="99"/>
    <w:unhideWhenUsed/>
    <w:rsid w:val="003C4A11"/>
    <w:rPr>
      <w:color w:val="000080"/>
      <w:u w:val="single"/>
    </w:rPr>
  </w:style>
  <w:style w:type="character" w:styleId="HiperlinkVisitado">
    <w:name w:val="FollowedHyperlink"/>
    <w:basedOn w:val="Fontepargpadro"/>
    <w:uiPriority w:val="99"/>
    <w:semiHidden/>
    <w:unhideWhenUsed/>
    <w:rsid w:val="003C4A11"/>
    <w:rPr>
      <w:color w:val="800080" w:themeColor="followedHyperlink"/>
      <w:u w:val="single"/>
    </w:rPr>
  </w:style>
  <w:style w:type="paragraph" w:styleId="NormalWeb">
    <w:name w:val="Normal (Web)"/>
    <w:basedOn w:val="Normal"/>
    <w:uiPriority w:val="99"/>
    <w:semiHidden/>
    <w:unhideWhenUsed/>
    <w:rsid w:val="003C4A11"/>
    <w:pPr>
      <w:spacing w:before="100" w:beforeAutospacing="1" w:after="100" w:afterAutospacing="1"/>
    </w:pPr>
    <w:rPr>
      <w:sz w:val="24"/>
      <w:szCs w:val="24"/>
    </w:rPr>
  </w:style>
  <w:style w:type="paragraph" w:styleId="Textodenotaderodap">
    <w:name w:val="footnote text"/>
    <w:basedOn w:val="Normal"/>
    <w:link w:val="TextodenotaderodapChar"/>
    <w:uiPriority w:val="99"/>
    <w:semiHidden/>
    <w:unhideWhenUsed/>
    <w:rsid w:val="003C4A11"/>
    <w:rPr>
      <w:rFonts w:ascii="Ecofont_Spranq_eco_Sans" w:hAnsi="Ecofont_Spranq_eco_Sans" w:cs="Tahoma"/>
    </w:rPr>
  </w:style>
  <w:style w:type="character" w:customStyle="1" w:styleId="TextodenotaderodapChar">
    <w:name w:val="Texto de nota de rodapé Char"/>
    <w:basedOn w:val="Fontepargpadro"/>
    <w:link w:val="Textodenotaderodap"/>
    <w:uiPriority w:val="99"/>
    <w:semiHidden/>
    <w:rsid w:val="003C4A11"/>
    <w:rPr>
      <w:rFonts w:ascii="Ecofont_Spranq_eco_Sans" w:eastAsia="Times New Roman" w:hAnsi="Ecofont_Spranq_eco_Sans" w:cs="Tahoma"/>
      <w:sz w:val="20"/>
      <w:szCs w:val="20"/>
      <w:lang w:eastAsia="pt-BR"/>
    </w:rPr>
  </w:style>
  <w:style w:type="character" w:customStyle="1" w:styleId="CabealhoChar1">
    <w:name w:val="Cabeçalho Char1"/>
    <w:aliases w:val="Char Char1,Cabeçalho superior Char1,Heading 1a Char1,foote Char1,hd Char1,he Char1"/>
    <w:basedOn w:val="Fontepargpadro"/>
    <w:uiPriority w:val="99"/>
    <w:semiHidden/>
    <w:rsid w:val="003C4A11"/>
    <w:rPr>
      <w:rFonts w:ascii="Ecofont_Spranq_eco_Sans" w:eastAsia="Times New Roman" w:hAnsi="Ecofont_Spranq_eco_Sans" w:cs="Tahoma"/>
      <w:sz w:val="24"/>
      <w:szCs w:val="24"/>
      <w:lang w:eastAsia="pt-BR"/>
    </w:rPr>
  </w:style>
  <w:style w:type="paragraph" w:styleId="Commarcadores5">
    <w:name w:val="List Bullet 5"/>
    <w:basedOn w:val="Normal"/>
    <w:uiPriority w:val="99"/>
    <w:semiHidden/>
    <w:unhideWhenUsed/>
    <w:rsid w:val="003C4A11"/>
    <w:pPr>
      <w:numPr>
        <w:numId w:val="1"/>
      </w:numPr>
      <w:contextualSpacing/>
    </w:pPr>
    <w:rPr>
      <w:rFonts w:ascii="Ecofont_Spranq_eco_Sans" w:hAnsi="Ecofont_Spranq_eco_Sans" w:cs="Tahoma"/>
      <w:sz w:val="24"/>
      <w:szCs w:val="24"/>
    </w:rPr>
  </w:style>
  <w:style w:type="paragraph" w:styleId="Ttulo">
    <w:name w:val="Title"/>
    <w:basedOn w:val="Normal"/>
    <w:link w:val="TtuloChar"/>
    <w:uiPriority w:val="99"/>
    <w:qFormat/>
    <w:rsid w:val="003C4A11"/>
    <w:pPr>
      <w:jc w:val="center"/>
    </w:pPr>
    <w:rPr>
      <w:b/>
      <w:bCs/>
      <w:sz w:val="32"/>
      <w:szCs w:val="32"/>
    </w:rPr>
  </w:style>
  <w:style w:type="character" w:customStyle="1" w:styleId="TtuloChar">
    <w:name w:val="Título Char"/>
    <w:basedOn w:val="Fontepargpadro"/>
    <w:link w:val="Ttulo"/>
    <w:uiPriority w:val="99"/>
    <w:rsid w:val="003C4A11"/>
    <w:rPr>
      <w:rFonts w:ascii="Times New Roman" w:eastAsia="Times New Roman" w:hAnsi="Times New Roman" w:cs="Times New Roman"/>
      <w:b/>
      <w:bCs/>
      <w:sz w:val="32"/>
      <w:szCs w:val="32"/>
      <w:lang w:eastAsia="pt-BR"/>
    </w:rPr>
  </w:style>
  <w:style w:type="paragraph" w:styleId="Subttulo">
    <w:name w:val="Subtitle"/>
    <w:basedOn w:val="Normal"/>
    <w:link w:val="SubttuloChar"/>
    <w:uiPriority w:val="99"/>
    <w:qFormat/>
    <w:rsid w:val="003C4A11"/>
    <w:pPr>
      <w:jc w:val="both"/>
    </w:pPr>
    <w:rPr>
      <w:b/>
      <w:bCs/>
      <w:sz w:val="28"/>
      <w:szCs w:val="28"/>
    </w:rPr>
  </w:style>
  <w:style w:type="character" w:customStyle="1" w:styleId="SubttuloChar">
    <w:name w:val="Subtítulo Char"/>
    <w:basedOn w:val="Fontepargpadro"/>
    <w:link w:val="Subttulo"/>
    <w:uiPriority w:val="99"/>
    <w:rsid w:val="003C4A11"/>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uiPriority w:val="99"/>
    <w:semiHidden/>
    <w:unhideWhenUsed/>
    <w:rsid w:val="003C4A11"/>
    <w:pPr>
      <w:spacing w:after="120"/>
    </w:pPr>
    <w:rPr>
      <w:rFonts w:ascii="Ecofont_Spranq_eco_Sans" w:hAnsi="Ecofont_Spranq_eco_Sans" w:cs="Tahoma"/>
      <w:sz w:val="16"/>
      <w:szCs w:val="16"/>
    </w:rPr>
  </w:style>
  <w:style w:type="character" w:customStyle="1" w:styleId="Corpodetexto3Char">
    <w:name w:val="Corpo de texto 3 Char"/>
    <w:basedOn w:val="Fontepargpadro"/>
    <w:link w:val="Corpodetexto3"/>
    <w:uiPriority w:val="99"/>
    <w:semiHidden/>
    <w:rsid w:val="003C4A11"/>
    <w:rPr>
      <w:rFonts w:ascii="Ecofont_Spranq_eco_Sans" w:eastAsia="Times New Roman" w:hAnsi="Ecofont_Spranq_eco_Sans" w:cs="Tahoma"/>
      <w:sz w:val="16"/>
      <w:szCs w:val="16"/>
      <w:lang w:eastAsia="pt-BR"/>
    </w:rPr>
  </w:style>
  <w:style w:type="paragraph" w:styleId="PargrafodaLista">
    <w:name w:val="List Paragraph"/>
    <w:basedOn w:val="Normal"/>
    <w:uiPriority w:val="99"/>
    <w:qFormat/>
    <w:rsid w:val="003C4A11"/>
    <w:pPr>
      <w:ind w:left="720"/>
      <w:contextualSpacing/>
    </w:pPr>
    <w:rPr>
      <w:rFonts w:ascii="Ecofont_Spranq_eco_Sans" w:hAnsi="Ecofont_Spranq_eco_Sans" w:cs="Tahoma"/>
      <w:sz w:val="24"/>
      <w:szCs w:val="24"/>
    </w:rPr>
  </w:style>
  <w:style w:type="paragraph" w:styleId="Citao">
    <w:name w:val="Quote"/>
    <w:basedOn w:val="Normal"/>
    <w:next w:val="Normal"/>
    <w:link w:val="CitaoChar"/>
    <w:uiPriority w:val="29"/>
    <w:qFormat/>
    <w:rsid w:val="003C4A1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3C4A11"/>
    <w:rPr>
      <w:rFonts w:ascii="Ecofont_Spranq_eco_Sans" w:eastAsia="Calibri" w:hAnsi="Ecofont_Spranq_eco_Sans" w:cs="Tahoma"/>
      <w:i/>
      <w:iCs/>
      <w:color w:val="000000"/>
      <w:sz w:val="20"/>
      <w:szCs w:val="24"/>
      <w:shd w:val="clear" w:color="auto" w:fill="FFFFCC"/>
    </w:rPr>
  </w:style>
  <w:style w:type="paragraph" w:customStyle="1" w:styleId="Nvel2">
    <w:name w:val="Nível 2"/>
    <w:basedOn w:val="Normal"/>
    <w:next w:val="Normal"/>
    <w:uiPriority w:val="99"/>
    <w:semiHidden/>
    <w:rsid w:val="003C4A11"/>
    <w:pPr>
      <w:spacing w:after="120"/>
      <w:jc w:val="both"/>
    </w:pPr>
    <w:rPr>
      <w:rFonts w:ascii="Arial" w:hAnsi="Arial"/>
      <w:b/>
      <w:sz w:val="24"/>
    </w:rPr>
  </w:style>
  <w:style w:type="character" w:customStyle="1" w:styleId="citao2Char">
    <w:name w:val="citação 2 Char"/>
    <w:basedOn w:val="CitaoChar"/>
    <w:link w:val="citao2"/>
    <w:semiHidden/>
    <w:locked/>
    <w:rsid w:val="003C4A11"/>
    <w:rPr>
      <w:rFonts w:ascii="Ecofont_Spranq_eco_Sans" w:eastAsia="Calibri" w:hAnsi="Ecofont_Spranq_eco_Sans" w:cs="Tahoma"/>
      <w:i/>
      <w:iCs/>
      <w:color w:val="000000"/>
      <w:sz w:val="20"/>
      <w:szCs w:val="20"/>
      <w:shd w:val="clear" w:color="auto" w:fill="FFFFCC"/>
    </w:rPr>
  </w:style>
  <w:style w:type="paragraph" w:customStyle="1" w:styleId="citao2">
    <w:name w:val="citação 2"/>
    <w:basedOn w:val="Citao"/>
    <w:link w:val="citao2Char"/>
    <w:semiHidden/>
    <w:qFormat/>
    <w:rsid w:val="003C4A11"/>
    <w:rPr>
      <w:szCs w:val="20"/>
    </w:rPr>
  </w:style>
  <w:style w:type="paragraph" w:customStyle="1" w:styleId="em0020ementa">
    <w:name w:val="em_0020ementa"/>
    <w:basedOn w:val="Normal"/>
    <w:uiPriority w:val="99"/>
    <w:semiHidden/>
    <w:rsid w:val="003C4A11"/>
    <w:pPr>
      <w:ind w:left="4160"/>
      <w:jc w:val="both"/>
    </w:pPr>
    <w:rPr>
      <w:sz w:val="28"/>
      <w:szCs w:val="28"/>
    </w:rPr>
  </w:style>
  <w:style w:type="paragraph" w:customStyle="1" w:styleId="reservado3">
    <w:name w:val="reservado3"/>
    <w:basedOn w:val="Normal"/>
    <w:uiPriority w:val="99"/>
    <w:rsid w:val="003C4A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 w:val="24"/>
      <w:szCs w:val="24"/>
      <w:lang w:val="en-US"/>
    </w:rPr>
  </w:style>
  <w:style w:type="paragraph" w:customStyle="1" w:styleId="1-Itens">
    <w:name w:val="1. - Itens"/>
    <w:basedOn w:val="Ttulo1"/>
    <w:uiPriority w:val="99"/>
    <w:semiHidden/>
    <w:rsid w:val="003C4A11"/>
    <w:pPr>
      <w:keepLines w:val="0"/>
      <w:numPr>
        <w:numId w:val="2"/>
      </w:numPr>
      <w:tabs>
        <w:tab w:val="num" w:pos="360"/>
        <w:tab w:val="left" w:pos="851"/>
        <w:tab w:val="left" w:pos="1134"/>
        <w:tab w:val="left" w:pos="1418"/>
      </w:tabs>
      <w:ind w:left="0" w:firstLine="0"/>
      <w:jc w:val="both"/>
    </w:pPr>
    <w:rPr>
      <w:rFonts w:ascii="Arial" w:eastAsia="Times New Roman" w:hAnsi="Arial" w:cs="Times New Roman"/>
      <w:bCs w:val="0"/>
      <w:color w:val="auto"/>
      <w:sz w:val="24"/>
      <w:szCs w:val="20"/>
    </w:rPr>
  </w:style>
  <w:style w:type="paragraph" w:customStyle="1" w:styleId="11-Subitens-Alt2">
    <w:name w:val="1.1. - Subitens - Alt + 2"/>
    <w:uiPriority w:val="99"/>
    <w:semiHidden/>
    <w:rsid w:val="003C4A11"/>
    <w:pPr>
      <w:numPr>
        <w:ilvl w:val="1"/>
        <w:numId w:val="2"/>
      </w:numPr>
      <w:tabs>
        <w:tab w:val="left" w:pos="1134"/>
        <w:tab w:val="left" w:pos="1418"/>
        <w:tab w:val="left" w:pos="1701"/>
        <w:tab w:val="left" w:pos="1985"/>
      </w:tabs>
      <w:spacing w:before="240" w:after="0" w:line="240" w:lineRule="auto"/>
      <w:jc w:val="both"/>
    </w:pPr>
    <w:rPr>
      <w:rFonts w:ascii="Arial" w:eastAsia="Times New Roman" w:hAnsi="Arial" w:cs="Times New Roman"/>
      <w:noProof/>
      <w:sz w:val="24"/>
      <w:szCs w:val="20"/>
      <w:lang w:eastAsia="pt-BR"/>
    </w:rPr>
  </w:style>
  <w:style w:type="paragraph" w:customStyle="1" w:styleId="111-Subitem-Alt3">
    <w:name w:val="1.1.1 - Subitem - Alt + 3"/>
    <w:uiPriority w:val="99"/>
    <w:semiHidden/>
    <w:rsid w:val="003C4A11"/>
    <w:pPr>
      <w:numPr>
        <w:ilvl w:val="2"/>
        <w:numId w:val="2"/>
      </w:numPr>
      <w:tabs>
        <w:tab w:val="left" w:pos="1701"/>
        <w:tab w:val="left" w:pos="1985"/>
        <w:tab w:val="left" w:pos="2268"/>
        <w:tab w:val="left" w:pos="2552"/>
        <w:tab w:val="left" w:pos="2835"/>
      </w:tabs>
      <w:spacing w:before="240" w:after="0" w:line="240" w:lineRule="auto"/>
      <w:ind w:left="4690"/>
      <w:jc w:val="both"/>
    </w:pPr>
    <w:rPr>
      <w:rFonts w:ascii="Arial" w:eastAsia="Times New Roman" w:hAnsi="Arial" w:cs="Times New Roman"/>
      <w:noProof/>
      <w:sz w:val="24"/>
      <w:szCs w:val="20"/>
      <w:lang w:eastAsia="pt-BR"/>
    </w:rPr>
  </w:style>
  <w:style w:type="character" w:styleId="Refdenotaderodap">
    <w:name w:val="footnote reference"/>
    <w:uiPriority w:val="99"/>
    <w:semiHidden/>
    <w:unhideWhenUsed/>
    <w:rsid w:val="003C4A11"/>
    <w:rPr>
      <w:vertAlign w:val="superscript"/>
    </w:rPr>
  </w:style>
  <w:style w:type="character" w:customStyle="1" w:styleId="normalchar1">
    <w:name w:val="normal__char1"/>
    <w:rsid w:val="003C4A1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C4A11"/>
  </w:style>
  <w:style w:type="character" w:customStyle="1" w:styleId="cp0020corpodespachochar1">
    <w:name w:val="cp_0020corpodespacho__char1"/>
    <w:rsid w:val="003C4A1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3C4A11"/>
    <w:rPr>
      <w:rFonts w:ascii="Times New Roman" w:hAnsi="Times New Roman" w:cs="Times New Roman" w:hint="default"/>
      <w:strike w:val="0"/>
      <w:dstrike w:val="0"/>
      <w:sz w:val="28"/>
      <w:szCs w:val="28"/>
      <w:u w:val="none"/>
      <w:effect w:val="none"/>
    </w:rPr>
  </w:style>
  <w:style w:type="numbering" w:customStyle="1" w:styleId="Estilo3">
    <w:name w:val="Estilo3"/>
    <w:uiPriority w:val="99"/>
    <w:rsid w:val="003C4A11"/>
    <w:pPr>
      <w:numPr>
        <w:numId w:val="18"/>
      </w:numPr>
    </w:pPr>
  </w:style>
  <w:style w:type="numbering" w:customStyle="1" w:styleId="Estilo2">
    <w:name w:val="Estilo2"/>
    <w:uiPriority w:val="99"/>
    <w:rsid w:val="003C4A11"/>
    <w:pPr>
      <w:numPr>
        <w:numId w:val="19"/>
      </w:numPr>
    </w:pPr>
  </w:style>
  <w:style w:type="numbering" w:customStyle="1" w:styleId="Estilo1">
    <w:name w:val="Estilo1"/>
    <w:uiPriority w:val="99"/>
    <w:rsid w:val="003C4A11"/>
    <w:pPr>
      <w:numPr>
        <w:numId w:val="20"/>
      </w:numPr>
    </w:pPr>
  </w:style>
  <w:style w:type="paragraph" w:styleId="Textoembloco">
    <w:name w:val="Block Text"/>
    <w:basedOn w:val="Normal"/>
    <w:rsid w:val="00D91376"/>
    <w:pPr>
      <w:ind w:left="1134" w:right="191" w:hanging="1134"/>
    </w:pPr>
    <w:rPr>
      <w:rFonts w:ascii="Arial" w:hAnsi="Arial" w:cs="Arial"/>
      <w:sz w:val="26"/>
      <w:szCs w:val="26"/>
    </w:rPr>
  </w:style>
  <w:style w:type="table" w:styleId="Tabelacomgrade">
    <w:name w:val="Table Grid"/>
    <w:basedOn w:val="Tabelanormal"/>
    <w:uiPriority w:val="99"/>
    <w:rsid w:val="00D9137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D91376"/>
    <w:pPr>
      <w:spacing w:before="100" w:beforeAutospacing="1" w:after="100" w:afterAutospacing="1"/>
    </w:pPr>
    <w:rPr>
      <w:sz w:val="24"/>
      <w:szCs w:val="24"/>
    </w:rPr>
  </w:style>
  <w:style w:type="paragraph" w:customStyle="1" w:styleId="xl64">
    <w:name w:val="xl64"/>
    <w:basedOn w:val="Normal"/>
    <w:rsid w:val="00D91376"/>
    <w:pPr>
      <w:spacing w:before="100" w:beforeAutospacing="1" w:after="100" w:afterAutospacing="1"/>
      <w:jc w:val="center"/>
    </w:pPr>
    <w:rPr>
      <w:sz w:val="24"/>
      <w:szCs w:val="24"/>
    </w:rPr>
  </w:style>
  <w:style w:type="paragraph" w:customStyle="1" w:styleId="xl65">
    <w:name w:val="xl65"/>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6">
    <w:name w:val="xl66"/>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rsid w:val="00D9137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70">
    <w:name w:val="xl70"/>
    <w:basedOn w:val="Normal"/>
    <w:rsid w:val="00D91376"/>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71">
    <w:name w:val="xl71"/>
    <w:basedOn w:val="Normal"/>
    <w:rsid w:val="00D9137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2">
    <w:name w:val="xl72"/>
    <w:basedOn w:val="Normal"/>
    <w:rsid w:val="00D91376"/>
    <w:pPr>
      <w:spacing w:before="100" w:beforeAutospacing="1" w:after="100" w:afterAutospacing="1"/>
      <w:jc w:val="center"/>
    </w:pPr>
    <w:rPr>
      <w:rFonts w:ascii="Arial" w:hAnsi="Arial" w:cs="Arial"/>
      <w:b/>
      <w:bCs/>
      <w:sz w:val="24"/>
      <w:szCs w:val="24"/>
      <w:u w:val="single"/>
    </w:rPr>
  </w:style>
  <w:style w:type="paragraph" w:customStyle="1" w:styleId="xl73">
    <w:name w:val="xl73"/>
    <w:basedOn w:val="Normal"/>
    <w:rsid w:val="00D91376"/>
    <w:pPr>
      <w:spacing w:before="100" w:beforeAutospacing="1" w:after="100" w:afterAutospacing="1"/>
      <w:jc w:val="center"/>
    </w:pPr>
    <w:rPr>
      <w:rFonts w:ascii="Arial" w:hAnsi="Arial" w:cs="Arial"/>
      <w:b/>
      <w:bCs/>
      <w:sz w:val="24"/>
      <w:szCs w:val="24"/>
    </w:rPr>
  </w:style>
  <w:style w:type="character" w:customStyle="1" w:styleId="Ttulo3Char">
    <w:name w:val="Título 3 Char"/>
    <w:basedOn w:val="Fontepargpadro"/>
    <w:link w:val="Ttulo3"/>
    <w:uiPriority w:val="99"/>
    <w:semiHidden/>
    <w:rsid w:val="002630D0"/>
    <w:rPr>
      <w:rFonts w:ascii="Cambria" w:eastAsia="Times New Roman" w:hAnsi="Cambria" w:cs="Cambria"/>
      <w:b/>
      <w:bCs/>
      <w:color w:val="4F81BD"/>
      <w:sz w:val="24"/>
      <w:szCs w:val="24"/>
      <w:lang w:eastAsia="pt-BR"/>
    </w:rPr>
  </w:style>
  <w:style w:type="character" w:customStyle="1" w:styleId="BodyTextIndentChar">
    <w:name w:val="Body Text Indent Char"/>
    <w:link w:val="Recuodecorpodetexto1"/>
    <w:uiPriority w:val="99"/>
    <w:locked/>
    <w:rsid w:val="002630D0"/>
    <w:rPr>
      <w:rFonts w:ascii="Ecofont_Spranq_eco_Sans" w:hAnsi="Ecofont_Spranq_eco_Sans"/>
      <w:sz w:val="24"/>
      <w:szCs w:val="24"/>
    </w:rPr>
  </w:style>
  <w:style w:type="paragraph" w:customStyle="1" w:styleId="Recuodecorpodetexto1">
    <w:name w:val="Recuo de corpo de texto1"/>
    <w:basedOn w:val="Normal"/>
    <w:link w:val="BodyTextIndentChar"/>
    <w:uiPriority w:val="99"/>
    <w:rsid w:val="002630D0"/>
    <w:pPr>
      <w:spacing w:after="120" w:line="480" w:lineRule="auto"/>
    </w:pPr>
    <w:rPr>
      <w:rFonts w:ascii="Ecofont_Spranq_eco_Sans" w:eastAsiaTheme="minorHAnsi" w:hAnsi="Ecofont_Spranq_eco_Sans" w:cstheme="minorBidi"/>
      <w:sz w:val="24"/>
      <w:szCs w:val="24"/>
      <w:lang w:eastAsia="en-US"/>
    </w:rPr>
  </w:style>
  <w:style w:type="character" w:customStyle="1" w:styleId="apple-converted-space">
    <w:name w:val="apple-converted-space"/>
    <w:uiPriority w:val="99"/>
    <w:rsid w:val="002630D0"/>
  </w:style>
  <w:style w:type="character" w:customStyle="1" w:styleId="pre">
    <w:name w:val="pre"/>
    <w:basedOn w:val="Fontepargpadro"/>
    <w:uiPriority w:val="99"/>
    <w:rsid w:val="00DC6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7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3C4A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unhideWhenUsed/>
    <w:qFormat/>
    <w:rsid w:val="003C4A11"/>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9"/>
    <w:semiHidden/>
    <w:unhideWhenUsed/>
    <w:qFormat/>
    <w:rsid w:val="002630D0"/>
    <w:pPr>
      <w:keepNext/>
      <w:keepLines/>
      <w:spacing w:before="200"/>
      <w:outlineLvl w:val="2"/>
    </w:pPr>
    <w:rPr>
      <w:rFonts w:ascii="Cambria" w:hAnsi="Cambria" w:cs="Cambria"/>
      <w:b/>
      <w:bCs/>
      <w:color w:val="4F81BD"/>
      <w:sz w:val="24"/>
      <w:szCs w:val="24"/>
    </w:rPr>
  </w:style>
  <w:style w:type="paragraph" w:styleId="Ttulo5">
    <w:name w:val="heading 5"/>
    <w:basedOn w:val="Normal"/>
    <w:next w:val="Normal"/>
    <w:link w:val="Ttulo5Char"/>
    <w:uiPriority w:val="99"/>
    <w:semiHidden/>
    <w:unhideWhenUsed/>
    <w:qFormat/>
    <w:rsid w:val="003C4A11"/>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iPriority w:val="99"/>
    <w:semiHidden/>
    <w:unhideWhenUsed/>
    <w:qFormat/>
    <w:rsid w:val="003C4A11"/>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uiPriority w:val="99"/>
    <w:rsid w:val="007B1F56"/>
    <w:pPr>
      <w:tabs>
        <w:tab w:val="center" w:pos="4252"/>
        <w:tab w:val="right" w:pos="8504"/>
      </w:tabs>
    </w:pPr>
    <w:rPr>
      <w:rFonts w:ascii="Ecofont_Spranq_eco_Sans" w:hAnsi="Ecofont_Spranq_eco_Sans" w:cs="Tahoma"/>
      <w:sz w:val="24"/>
      <w:szCs w:val="24"/>
    </w:rPr>
  </w:style>
  <w:style w:type="character" w:customStyle="1" w:styleId="CabealhoChar">
    <w:name w:val="Cabeçalho Char"/>
    <w:aliases w:val=" Char Char,Char Char,Cabeçalho superior Char,Heading 1a Char,foote Char,hd Char,he Char"/>
    <w:basedOn w:val="Fontepargpadro"/>
    <w:link w:val="Cabealho"/>
    <w:uiPriority w:val="99"/>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iPriority w:val="99"/>
    <w:semiHidden/>
    <w:unhideWhenUsed/>
    <w:rsid w:val="007B1F56"/>
    <w:rPr>
      <w:rFonts w:ascii="Tahoma" w:hAnsi="Tahoma" w:cs="Tahoma"/>
      <w:sz w:val="16"/>
      <w:szCs w:val="16"/>
    </w:rPr>
  </w:style>
  <w:style w:type="character" w:customStyle="1" w:styleId="TextodebaloChar">
    <w:name w:val="Texto de balão Char"/>
    <w:basedOn w:val="Fontepargpadro"/>
    <w:link w:val="Textodebalo"/>
    <w:uiPriority w:val="99"/>
    <w:semiHidden/>
    <w:rsid w:val="007B1F56"/>
    <w:rPr>
      <w:rFonts w:ascii="Tahoma" w:hAnsi="Tahoma" w:cs="Tahoma"/>
      <w:sz w:val="16"/>
      <w:szCs w:val="16"/>
    </w:rPr>
  </w:style>
  <w:style w:type="paragraph" w:styleId="Corpodetexto">
    <w:name w:val="Body Text"/>
    <w:basedOn w:val="Normal"/>
    <w:link w:val="CorpodetextoChar"/>
    <w:uiPriority w:val="99"/>
    <w:rsid w:val="001458FF"/>
    <w:pPr>
      <w:spacing w:before="360"/>
      <w:jc w:val="both"/>
    </w:pPr>
    <w:rPr>
      <w:rFonts w:ascii="Arial" w:hAnsi="Arial"/>
      <w:sz w:val="24"/>
      <w:lang w:val="pt-PT"/>
    </w:rPr>
  </w:style>
  <w:style w:type="character" w:customStyle="1" w:styleId="CorpodetextoChar">
    <w:name w:val="Corpo de texto Char"/>
    <w:basedOn w:val="Fontepargpadro"/>
    <w:link w:val="Corpodetexto"/>
    <w:uiPriority w:val="99"/>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uiPriority w:val="99"/>
    <w:rsid w:val="001458FF"/>
    <w:pPr>
      <w:spacing w:before="360"/>
      <w:ind w:left="170" w:hanging="170"/>
      <w:jc w:val="both"/>
    </w:pPr>
    <w:rPr>
      <w:rFonts w:ascii="Arial" w:hAnsi="Arial"/>
      <w:sz w:val="24"/>
      <w:lang w:val="pt-PT"/>
    </w:rPr>
  </w:style>
  <w:style w:type="character" w:customStyle="1" w:styleId="RecuodecorpodetextoChar">
    <w:name w:val="Recuo de corpo de texto Char"/>
    <w:basedOn w:val="Fontepargpadro"/>
    <w:link w:val="Recuodecorpodetexto"/>
    <w:uiPriority w:val="99"/>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uiPriority w:val="99"/>
    <w:rsid w:val="003C4A1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9"/>
    <w:rsid w:val="003C4A11"/>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uiPriority w:val="99"/>
    <w:semiHidden/>
    <w:rsid w:val="003C4A11"/>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9"/>
    <w:semiHidden/>
    <w:rsid w:val="003C4A11"/>
    <w:rPr>
      <w:rFonts w:asciiTheme="majorHAnsi" w:eastAsiaTheme="majorEastAsia" w:hAnsiTheme="majorHAnsi" w:cstheme="majorBidi"/>
      <w:i/>
      <w:iCs/>
      <w:color w:val="404040" w:themeColor="text1" w:themeTint="BF"/>
      <w:sz w:val="24"/>
      <w:szCs w:val="24"/>
      <w:lang w:eastAsia="pt-BR"/>
    </w:rPr>
  </w:style>
  <w:style w:type="character" w:styleId="Hyperlink">
    <w:name w:val="Hyperlink"/>
    <w:uiPriority w:val="99"/>
    <w:unhideWhenUsed/>
    <w:rsid w:val="003C4A11"/>
    <w:rPr>
      <w:color w:val="000080"/>
      <w:u w:val="single"/>
    </w:rPr>
  </w:style>
  <w:style w:type="character" w:styleId="HiperlinkVisitado">
    <w:name w:val="FollowedHyperlink"/>
    <w:basedOn w:val="Fontepargpadro"/>
    <w:uiPriority w:val="99"/>
    <w:semiHidden/>
    <w:unhideWhenUsed/>
    <w:rsid w:val="003C4A11"/>
    <w:rPr>
      <w:color w:val="800080" w:themeColor="followedHyperlink"/>
      <w:u w:val="single"/>
    </w:rPr>
  </w:style>
  <w:style w:type="paragraph" w:styleId="NormalWeb">
    <w:name w:val="Normal (Web)"/>
    <w:basedOn w:val="Normal"/>
    <w:uiPriority w:val="99"/>
    <w:semiHidden/>
    <w:unhideWhenUsed/>
    <w:rsid w:val="003C4A11"/>
    <w:pPr>
      <w:spacing w:before="100" w:beforeAutospacing="1" w:after="100" w:afterAutospacing="1"/>
    </w:pPr>
    <w:rPr>
      <w:sz w:val="24"/>
      <w:szCs w:val="24"/>
    </w:rPr>
  </w:style>
  <w:style w:type="paragraph" w:styleId="Textodenotaderodap">
    <w:name w:val="footnote text"/>
    <w:basedOn w:val="Normal"/>
    <w:link w:val="TextodenotaderodapChar"/>
    <w:uiPriority w:val="99"/>
    <w:semiHidden/>
    <w:unhideWhenUsed/>
    <w:rsid w:val="003C4A11"/>
    <w:rPr>
      <w:rFonts w:ascii="Ecofont_Spranq_eco_Sans" w:hAnsi="Ecofont_Spranq_eco_Sans" w:cs="Tahoma"/>
    </w:rPr>
  </w:style>
  <w:style w:type="character" w:customStyle="1" w:styleId="TextodenotaderodapChar">
    <w:name w:val="Texto de nota de rodapé Char"/>
    <w:basedOn w:val="Fontepargpadro"/>
    <w:link w:val="Textodenotaderodap"/>
    <w:uiPriority w:val="99"/>
    <w:semiHidden/>
    <w:rsid w:val="003C4A11"/>
    <w:rPr>
      <w:rFonts w:ascii="Ecofont_Spranq_eco_Sans" w:eastAsia="Times New Roman" w:hAnsi="Ecofont_Spranq_eco_Sans" w:cs="Tahoma"/>
      <w:sz w:val="20"/>
      <w:szCs w:val="20"/>
      <w:lang w:eastAsia="pt-BR"/>
    </w:rPr>
  </w:style>
  <w:style w:type="character" w:customStyle="1" w:styleId="CabealhoChar1">
    <w:name w:val="Cabeçalho Char1"/>
    <w:aliases w:val="Char Char1,Cabeçalho superior Char1,Heading 1a Char1,foote Char1,hd Char1,he Char1"/>
    <w:basedOn w:val="Fontepargpadro"/>
    <w:uiPriority w:val="99"/>
    <w:semiHidden/>
    <w:rsid w:val="003C4A11"/>
    <w:rPr>
      <w:rFonts w:ascii="Ecofont_Spranq_eco_Sans" w:eastAsia="Times New Roman" w:hAnsi="Ecofont_Spranq_eco_Sans" w:cs="Tahoma"/>
      <w:sz w:val="24"/>
      <w:szCs w:val="24"/>
      <w:lang w:eastAsia="pt-BR"/>
    </w:rPr>
  </w:style>
  <w:style w:type="paragraph" w:styleId="Commarcadores5">
    <w:name w:val="List Bullet 5"/>
    <w:basedOn w:val="Normal"/>
    <w:uiPriority w:val="99"/>
    <w:semiHidden/>
    <w:unhideWhenUsed/>
    <w:rsid w:val="003C4A11"/>
    <w:pPr>
      <w:numPr>
        <w:numId w:val="1"/>
      </w:numPr>
      <w:contextualSpacing/>
    </w:pPr>
    <w:rPr>
      <w:rFonts w:ascii="Ecofont_Spranq_eco_Sans" w:hAnsi="Ecofont_Spranq_eco_Sans" w:cs="Tahoma"/>
      <w:sz w:val="24"/>
      <w:szCs w:val="24"/>
    </w:rPr>
  </w:style>
  <w:style w:type="paragraph" w:styleId="Ttulo">
    <w:name w:val="Title"/>
    <w:basedOn w:val="Normal"/>
    <w:link w:val="TtuloChar"/>
    <w:uiPriority w:val="99"/>
    <w:qFormat/>
    <w:rsid w:val="003C4A11"/>
    <w:pPr>
      <w:jc w:val="center"/>
    </w:pPr>
    <w:rPr>
      <w:b/>
      <w:bCs/>
      <w:sz w:val="32"/>
      <w:szCs w:val="32"/>
    </w:rPr>
  </w:style>
  <w:style w:type="character" w:customStyle="1" w:styleId="TtuloChar">
    <w:name w:val="Título Char"/>
    <w:basedOn w:val="Fontepargpadro"/>
    <w:link w:val="Ttulo"/>
    <w:uiPriority w:val="99"/>
    <w:rsid w:val="003C4A11"/>
    <w:rPr>
      <w:rFonts w:ascii="Times New Roman" w:eastAsia="Times New Roman" w:hAnsi="Times New Roman" w:cs="Times New Roman"/>
      <w:b/>
      <w:bCs/>
      <w:sz w:val="32"/>
      <w:szCs w:val="32"/>
      <w:lang w:eastAsia="pt-BR"/>
    </w:rPr>
  </w:style>
  <w:style w:type="paragraph" w:styleId="Subttulo">
    <w:name w:val="Subtitle"/>
    <w:basedOn w:val="Normal"/>
    <w:link w:val="SubttuloChar"/>
    <w:uiPriority w:val="99"/>
    <w:qFormat/>
    <w:rsid w:val="003C4A11"/>
    <w:pPr>
      <w:jc w:val="both"/>
    </w:pPr>
    <w:rPr>
      <w:b/>
      <w:bCs/>
      <w:sz w:val="28"/>
      <w:szCs w:val="28"/>
    </w:rPr>
  </w:style>
  <w:style w:type="character" w:customStyle="1" w:styleId="SubttuloChar">
    <w:name w:val="Subtítulo Char"/>
    <w:basedOn w:val="Fontepargpadro"/>
    <w:link w:val="Subttulo"/>
    <w:uiPriority w:val="99"/>
    <w:rsid w:val="003C4A11"/>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uiPriority w:val="99"/>
    <w:semiHidden/>
    <w:unhideWhenUsed/>
    <w:rsid w:val="003C4A11"/>
    <w:pPr>
      <w:spacing w:after="120"/>
    </w:pPr>
    <w:rPr>
      <w:rFonts w:ascii="Ecofont_Spranq_eco_Sans" w:hAnsi="Ecofont_Spranq_eco_Sans" w:cs="Tahoma"/>
      <w:sz w:val="16"/>
      <w:szCs w:val="16"/>
    </w:rPr>
  </w:style>
  <w:style w:type="character" w:customStyle="1" w:styleId="Corpodetexto3Char">
    <w:name w:val="Corpo de texto 3 Char"/>
    <w:basedOn w:val="Fontepargpadro"/>
    <w:link w:val="Corpodetexto3"/>
    <w:uiPriority w:val="99"/>
    <w:semiHidden/>
    <w:rsid w:val="003C4A11"/>
    <w:rPr>
      <w:rFonts w:ascii="Ecofont_Spranq_eco_Sans" w:eastAsia="Times New Roman" w:hAnsi="Ecofont_Spranq_eco_Sans" w:cs="Tahoma"/>
      <w:sz w:val="16"/>
      <w:szCs w:val="16"/>
      <w:lang w:eastAsia="pt-BR"/>
    </w:rPr>
  </w:style>
  <w:style w:type="paragraph" w:styleId="PargrafodaLista">
    <w:name w:val="List Paragraph"/>
    <w:basedOn w:val="Normal"/>
    <w:uiPriority w:val="99"/>
    <w:qFormat/>
    <w:rsid w:val="003C4A11"/>
    <w:pPr>
      <w:ind w:left="720"/>
      <w:contextualSpacing/>
    </w:pPr>
    <w:rPr>
      <w:rFonts w:ascii="Ecofont_Spranq_eco_Sans" w:hAnsi="Ecofont_Spranq_eco_Sans" w:cs="Tahoma"/>
      <w:sz w:val="24"/>
      <w:szCs w:val="24"/>
    </w:rPr>
  </w:style>
  <w:style w:type="paragraph" w:styleId="Citao">
    <w:name w:val="Quote"/>
    <w:basedOn w:val="Normal"/>
    <w:next w:val="Normal"/>
    <w:link w:val="CitaoChar"/>
    <w:uiPriority w:val="29"/>
    <w:qFormat/>
    <w:rsid w:val="003C4A1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3C4A11"/>
    <w:rPr>
      <w:rFonts w:ascii="Ecofont_Spranq_eco_Sans" w:eastAsia="Calibri" w:hAnsi="Ecofont_Spranq_eco_Sans" w:cs="Tahoma"/>
      <w:i/>
      <w:iCs/>
      <w:color w:val="000000"/>
      <w:sz w:val="20"/>
      <w:szCs w:val="24"/>
      <w:shd w:val="clear" w:color="auto" w:fill="FFFFCC"/>
    </w:rPr>
  </w:style>
  <w:style w:type="paragraph" w:customStyle="1" w:styleId="Nvel2">
    <w:name w:val="Nível 2"/>
    <w:basedOn w:val="Normal"/>
    <w:next w:val="Normal"/>
    <w:uiPriority w:val="99"/>
    <w:semiHidden/>
    <w:rsid w:val="003C4A11"/>
    <w:pPr>
      <w:spacing w:after="120"/>
      <w:jc w:val="both"/>
    </w:pPr>
    <w:rPr>
      <w:rFonts w:ascii="Arial" w:hAnsi="Arial"/>
      <w:b/>
      <w:sz w:val="24"/>
    </w:rPr>
  </w:style>
  <w:style w:type="character" w:customStyle="1" w:styleId="citao2Char">
    <w:name w:val="citação 2 Char"/>
    <w:basedOn w:val="CitaoChar"/>
    <w:link w:val="citao2"/>
    <w:semiHidden/>
    <w:locked/>
    <w:rsid w:val="003C4A11"/>
    <w:rPr>
      <w:rFonts w:ascii="Ecofont_Spranq_eco_Sans" w:eastAsia="Calibri" w:hAnsi="Ecofont_Spranq_eco_Sans" w:cs="Tahoma"/>
      <w:i/>
      <w:iCs/>
      <w:color w:val="000000"/>
      <w:sz w:val="20"/>
      <w:szCs w:val="20"/>
      <w:shd w:val="clear" w:color="auto" w:fill="FFFFCC"/>
    </w:rPr>
  </w:style>
  <w:style w:type="paragraph" w:customStyle="1" w:styleId="citao2">
    <w:name w:val="citação 2"/>
    <w:basedOn w:val="Citao"/>
    <w:link w:val="citao2Char"/>
    <w:semiHidden/>
    <w:qFormat/>
    <w:rsid w:val="003C4A11"/>
    <w:rPr>
      <w:szCs w:val="20"/>
    </w:rPr>
  </w:style>
  <w:style w:type="paragraph" w:customStyle="1" w:styleId="em0020ementa">
    <w:name w:val="em_0020ementa"/>
    <w:basedOn w:val="Normal"/>
    <w:uiPriority w:val="99"/>
    <w:semiHidden/>
    <w:rsid w:val="003C4A11"/>
    <w:pPr>
      <w:ind w:left="4160"/>
      <w:jc w:val="both"/>
    </w:pPr>
    <w:rPr>
      <w:sz w:val="28"/>
      <w:szCs w:val="28"/>
    </w:rPr>
  </w:style>
  <w:style w:type="paragraph" w:customStyle="1" w:styleId="reservado3">
    <w:name w:val="reservado3"/>
    <w:basedOn w:val="Normal"/>
    <w:uiPriority w:val="99"/>
    <w:rsid w:val="003C4A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 w:val="24"/>
      <w:szCs w:val="24"/>
      <w:lang w:val="en-US"/>
    </w:rPr>
  </w:style>
  <w:style w:type="paragraph" w:customStyle="1" w:styleId="1-Itens">
    <w:name w:val="1. - Itens"/>
    <w:basedOn w:val="Ttulo1"/>
    <w:uiPriority w:val="99"/>
    <w:semiHidden/>
    <w:rsid w:val="003C4A11"/>
    <w:pPr>
      <w:keepLines w:val="0"/>
      <w:numPr>
        <w:numId w:val="2"/>
      </w:numPr>
      <w:tabs>
        <w:tab w:val="num" w:pos="360"/>
        <w:tab w:val="left" w:pos="851"/>
        <w:tab w:val="left" w:pos="1134"/>
        <w:tab w:val="left" w:pos="1418"/>
      </w:tabs>
      <w:ind w:left="0" w:firstLine="0"/>
      <w:jc w:val="both"/>
    </w:pPr>
    <w:rPr>
      <w:rFonts w:ascii="Arial" w:eastAsia="Times New Roman" w:hAnsi="Arial" w:cs="Times New Roman"/>
      <w:bCs w:val="0"/>
      <w:color w:val="auto"/>
      <w:sz w:val="24"/>
      <w:szCs w:val="20"/>
    </w:rPr>
  </w:style>
  <w:style w:type="paragraph" w:customStyle="1" w:styleId="11-Subitens-Alt2">
    <w:name w:val="1.1. - Subitens - Alt + 2"/>
    <w:uiPriority w:val="99"/>
    <w:semiHidden/>
    <w:rsid w:val="003C4A11"/>
    <w:pPr>
      <w:numPr>
        <w:ilvl w:val="1"/>
        <w:numId w:val="2"/>
      </w:numPr>
      <w:tabs>
        <w:tab w:val="left" w:pos="1134"/>
        <w:tab w:val="left" w:pos="1418"/>
        <w:tab w:val="left" w:pos="1701"/>
        <w:tab w:val="left" w:pos="1985"/>
      </w:tabs>
      <w:spacing w:before="240" w:after="0" w:line="240" w:lineRule="auto"/>
      <w:jc w:val="both"/>
    </w:pPr>
    <w:rPr>
      <w:rFonts w:ascii="Arial" w:eastAsia="Times New Roman" w:hAnsi="Arial" w:cs="Times New Roman"/>
      <w:noProof/>
      <w:sz w:val="24"/>
      <w:szCs w:val="20"/>
      <w:lang w:eastAsia="pt-BR"/>
    </w:rPr>
  </w:style>
  <w:style w:type="paragraph" w:customStyle="1" w:styleId="111-Subitem-Alt3">
    <w:name w:val="1.1.1 - Subitem - Alt + 3"/>
    <w:uiPriority w:val="99"/>
    <w:semiHidden/>
    <w:rsid w:val="003C4A11"/>
    <w:pPr>
      <w:numPr>
        <w:ilvl w:val="2"/>
        <w:numId w:val="2"/>
      </w:numPr>
      <w:tabs>
        <w:tab w:val="left" w:pos="1701"/>
        <w:tab w:val="left" w:pos="1985"/>
        <w:tab w:val="left" w:pos="2268"/>
        <w:tab w:val="left" w:pos="2552"/>
        <w:tab w:val="left" w:pos="2835"/>
      </w:tabs>
      <w:spacing w:before="240" w:after="0" w:line="240" w:lineRule="auto"/>
      <w:ind w:left="4690"/>
      <w:jc w:val="both"/>
    </w:pPr>
    <w:rPr>
      <w:rFonts w:ascii="Arial" w:eastAsia="Times New Roman" w:hAnsi="Arial" w:cs="Times New Roman"/>
      <w:noProof/>
      <w:sz w:val="24"/>
      <w:szCs w:val="20"/>
      <w:lang w:eastAsia="pt-BR"/>
    </w:rPr>
  </w:style>
  <w:style w:type="character" w:styleId="Refdenotaderodap">
    <w:name w:val="footnote reference"/>
    <w:uiPriority w:val="99"/>
    <w:semiHidden/>
    <w:unhideWhenUsed/>
    <w:rsid w:val="003C4A11"/>
    <w:rPr>
      <w:vertAlign w:val="superscript"/>
    </w:rPr>
  </w:style>
  <w:style w:type="character" w:customStyle="1" w:styleId="normalchar1">
    <w:name w:val="normal__char1"/>
    <w:rsid w:val="003C4A1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C4A11"/>
  </w:style>
  <w:style w:type="character" w:customStyle="1" w:styleId="cp0020corpodespachochar1">
    <w:name w:val="cp_0020corpodespacho__char1"/>
    <w:rsid w:val="003C4A1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3C4A11"/>
    <w:rPr>
      <w:rFonts w:ascii="Times New Roman" w:hAnsi="Times New Roman" w:cs="Times New Roman" w:hint="default"/>
      <w:strike w:val="0"/>
      <w:dstrike w:val="0"/>
      <w:sz w:val="28"/>
      <w:szCs w:val="28"/>
      <w:u w:val="none"/>
      <w:effect w:val="none"/>
    </w:rPr>
  </w:style>
  <w:style w:type="numbering" w:customStyle="1" w:styleId="Estilo3">
    <w:name w:val="Estilo3"/>
    <w:uiPriority w:val="99"/>
    <w:rsid w:val="003C4A11"/>
    <w:pPr>
      <w:numPr>
        <w:numId w:val="18"/>
      </w:numPr>
    </w:pPr>
  </w:style>
  <w:style w:type="numbering" w:customStyle="1" w:styleId="Estilo2">
    <w:name w:val="Estilo2"/>
    <w:uiPriority w:val="99"/>
    <w:rsid w:val="003C4A11"/>
    <w:pPr>
      <w:numPr>
        <w:numId w:val="19"/>
      </w:numPr>
    </w:pPr>
  </w:style>
  <w:style w:type="numbering" w:customStyle="1" w:styleId="Estilo1">
    <w:name w:val="Estilo1"/>
    <w:uiPriority w:val="99"/>
    <w:rsid w:val="003C4A11"/>
    <w:pPr>
      <w:numPr>
        <w:numId w:val="20"/>
      </w:numPr>
    </w:pPr>
  </w:style>
  <w:style w:type="paragraph" w:styleId="Textoembloco">
    <w:name w:val="Block Text"/>
    <w:basedOn w:val="Normal"/>
    <w:rsid w:val="00D91376"/>
    <w:pPr>
      <w:ind w:left="1134" w:right="191" w:hanging="1134"/>
    </w:pPr>
    <w:rPr>
      <w:rFonts w:ascii="Arial" w:hAnsi="Arial" w:cs="Arial"/>
      <w:sz w:val="26"/>
      <w:szCs w:val="26"/>
    </w:rPr>
  </w:style>
  <w:style w:type="table" w:styleId="Tabelacomgrade">
    <w:name w:val="Table Grid"/>
    <w:basedOn w:val="Tabelanormal"/>
    <w:uiPriority w:val="99"/>
    <w:rsid w:val="00D9137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D91376"/>
    <w:pPr>
      <w:spacing w:before="100" w:beforeAutospacing="1" w:after="100" w:afterAutospacing="1"/>
    </w:pPr>
    <w:rPr>
      <w:sz w:val="24"/>
      <w:szCs w:val="24"/>
    </w:rPr>
  </w:style>
  <w:style w:type="paragraph" w:customStyle="1" w:styleId="xl64">
    <w:name w:val="xl64"/>
    <w:basedOn w:val="Normal"/>
    <w:rsid w:val="00D91376"/>
    <w:pPr>
      <w:spacing w:before="100" w:beforeAutospacing="1" w:after="100" w:afterAutospacing="1"/>
      <w:jc w:val="center"/>
    </w:pPr>
    <w:rPr>
      <w:sz w:val="24"/>
      <w:szCs w:val="24"/>
    </w:rPr>
  </w:style>
  <w:style w:type="paragraph" w:customStyle="1" w:styleId="xl65">
    <w:name w:val="xl65"/>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6">
    <w:name w:val="xl66"/>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rsid w:val="00D9137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70">
    <w:name w:val="xl70"/>
    <w:basedOn w:val="Normal"/>
    <w:rsid w:val="00D91376"/>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71">
    <w:name w:val="xl71"/>
    <w:basedOn w:val="Normal"/>
    <w:rsid w:val="00D9137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2">
    <w:name w:val="xl72"/>
    <w:basedOn w:val="Normal"/>
    <w:rsid w:val="00D91376"/>
    <w:pPr>
      <w:spacing w:before="100" w:beforeAutospacing="1" w:after="100" w:afterAutospacing="1"/>
      <w:jc w:val="center"/>
    </w:pPr>
    <w:rPr>
      <w:rFonts w:ascii="Arial" w:hAnsi="Arial" w:cs="Arial"/>
      <w:b/>
      <w:bCs/>
      <w:sz w:val="24"/>
      <w:szCs w:val="24"/>
      <w:u w:val="single"/>
    </w:rPr>
  </w:style>
  <w:style w:type="paragraph" w:customStyle="1" w:styleId="xl73">
    <w:name w:val="xl73"/>
    <w:basedOn w:val="Normal"/>
    <w:rsid w:val="00D91376"/>
    <w:pPr>
      <w:spacing w:before="100" w:beforeAutospacing="1" w:after="100" w:afterAutospacing="1"/>
      <w:jc w:val="center"/>
    </w:pPr>
    <w:rPr>
      <w:rFonts w:ascii="Arial" w:hAnsi="Arial" w:cs="Arial"/>
      <w:b/>
      <w:bCs/>
      <w:sz w:val="24"/>
      <w:szCs w:val="24"/>
    </w:rPr>
  </w:style>
  <w:style w:type="character" w:customStyle="1" w:styleId="Ttulo3Char">
    <w:name w:val="Título 3 Char"/>
    <w:basedOn w:val="Fontepargpadro"/>
    <w:link w:val="Ttulo3"/>
    <w:uiPriority w:val="99"/>
    <w:semiHidden/>
    <w:rsid w:val="002630D0"/>
    <w:rPr>
      <w:rFonts w:ascii="Cambria" w:eastAsia="Times New Roman" w:hAnsi="Cambria" w:cs="Cambria"/>
      <w:b/>
      <w:bCs/>
      <w:color w:val="4F81BD"/>
      <w:sz w:val="24"/>
      <w:szCs w:val="24"/>
      <w:lang w:eastAsia="pt-BR"/>
    </w:rPr>
  </w:style>
  <w:style w:type="character" w:customStyle="1" w:styleId="BodyTextIndentChar">
    <w:name w:val="Body Text Indent Char"/>
    <w:link w:val="Recuodecorpodetexto1"/>
    <w:uiPriority w:val="99"/>
    <w:locked/>
    <w:rsid w:val="002630D0"/>
    <w:rPr>
      <w:rFonts w:ascii="Ecofont_Spranq_eco_Sans" w:hAnsi="Ecofont_Spranq_eco_Sans"/>
      <w:sz w:val="24"/>
      <w:szCs w:val="24"/>
    </w:rPr>
  </w:style>
  <w:style w:type="paragraph" w:customStyle="1" w:styleId="Recuodecorpodetexto1">
    <w:name w:val="Recuo de corpo de texto1"/>
    <w:basedOn w:val="Normal"/>
    <w:link w:val="BodyTextIndentChar"/>
    <w:uiPriority w:val="99"/>
    <w:rsid w:val="002630D0"/>
    <w:pPr>
      <w:spacing w:after="120" w:line="480" w:lineRule="auto"/>
    </w:pPr>
    <w:rPr>
      <w:rFonts w:ascii="Ecofont_Spranq_eco_Sans" w:eastAsiaTheme="minorHAnsi" w:hAnsi="Ecofont_Spranq_eco_Sans" w:cstheme="minorBidi"/>
      <w:sz w:val="24"/>
      <w:szCs w:val="24"/>
      <w:lang w:eastAsia="en-US"/>
    </w:rPr>
  </w:style>
  <w:style w:type="character" w:customStyle="1" w:styleId="apple-converted-space">
    <w:name w:val="apple-converted-space"/>
    <w:uiPriority w:val="99"/>
    <w:rsid w:val="002630D0"/>
  </w:style>
  <w:style w:type="character" w:customStyle="1" w:styleId="pre">
    <w:name w:val="pre"/>
    <w:basedOn w:val="Fontepargpadro"/>
    <w:uiPriority w:val="99"/>
    <w:rsid w:val="00DC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08822">
      <w:bodyDiv w:val="1"/>
      <w:marLeft w:val="0"/>
      <w:marRight w:val="0"/>
      <w:marTop w:val="0"/>
      <w:marBottom w:val="0"/>
      <w:divBdr>
        <w:top w:val="none" w:sz="0" w:space="0" w:color="auto"/>
        <w:left w:val="none" w:sz="0" w:space="0" w:color="auto"/>
        <w:bottom w:val="none" w:sz="0" w:space="0" w:color="auto"/>
        <w:right w:val="none" w:sz="0" w:space="0" w:color="auto"/>
      </w:divBdr>
    </w:div>
    <w:div w:id="1317687097">
      <w:bodyDiv w:val="1"/>
      <w:marLeft w:val="0"/>
      <w:marRight w:val="0"/>
      <w:marTop w:val="0"/>
      <w:marBottom w:val="0"/>
      <w:divBdr>
        <w:top w:val="none" w:sz="0" w:space="0" w:color="auto"/>
        <w:left w:val="none" w:sz="0" w:space="0" w:color="auto"/>
        <w:bottom w:val="none" w:sz="0" w:space="0" w:color="auto"/>
        <w:right w:val="none" w:sz="0" w:space="0" w:color="auto"/>
      </w:divBdr>
    </w:div>
    <w:div w:id="1915234650">
      <w:bodyDiv w:val="1"/>
      <w:marLeft w:val="0"/>
      <w:marRight w:val="0"/>
      <w:marTop w:val="0"/>
      <w:marBottom w:val="0"/>
      <w:divBdr>
        <w:top w:val="none" w:sz="0" w:space="0" w:color="auto"/>
        <w:left w:val="none" w:sz="0" w:space="0" w:color="auto"/>
        <w:bottom w:val="none" w:sz="0" w:space="0" w:color="auto"/>
        <w:right w:val="none" w:sz="0" w:space="0" w:color="auto"/>
      </w:divBdr>
    </w:div>
    <w:div w:id="20415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gao.prad@ufms.br" TargetMode="External"/><Relationship Id="rId13" Type="http://schemas.openxmlformats.org/officeDocument/2006/relationships/hyperlink" Target="http://www.dpf.gov.br/centrais/siproquim/index.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gao.prad@ufms.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gao.prad@ufms.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nj.jus.br/improbidade_adm/consultar_requerido.ph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rtaltransparencia.gov.br/ceis/Consulta.sea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st.jus.br/certida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11231</Words>
  <Characters>60652</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Silva</dc:creator>
  <cp:lastModifiedBy>Jackson Silva</cp:lastModifiedBy>
  <cp:revision>12</cp:revision>
  <cp:lastPrinted>2015-10-22T13:05:00Z</cp:lastPrinted>
  <dcterms:created xsi:type="dcterms:W3CDTF">2016-11-10T17:26:00Z</dcterms:created>
  <dcterms:modified xsi:type="dcterms:W3CDTF">2016-11-10T19:01:00Z</dcterms:modified>
</cp:coreProperties>
</file>